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FE060" w14:textId="77777777" w:rsidR="0094315D" w:rsidRPr="004E6AA7" w:rsidRDefault="0094315D" w:rsidP="0094315D">
      <w:pPr>
        <w:tabs>
          <w:tab w:val="left" w:pos="636"/>
          <w:tab w:val="right" w:pos="9360"/>
        </w:tabs>
        <w:spacing w:after="0"/>
        <w:rPr>
          <w:rFonts w:ascii="Garamond" w:hAnsi="Garamond" w:cs="Calibri"/>
          <w:color w:val="152F50"/>
          <w:spacing w:val="20"/>
          <w:sz w:val="28"/>
          <w:szCs w:val="28"/>
        </w:rPr>
      </w:pPr>
      <w:r w:rsidRPr="004E6AA7">
        <w:rPr>
          <w:rFonts w:ascii="Garamond" w:hAnsi="Garamond" w:cs="Calibri"/>
          <w:i/>
          <w:iCs/>
          <w:noProof/>
          <w:color w:val="152F50"/>
          <w:spacing w:val="20"/>
          <w:sz w:val="56"/>
          <w:szCs w:val="56"/>
        </w:rPr>
        <w:drawing>
          <wp:anchor distT="0" distB="0" distL="114300" distR="114300" simplePos="0" relativeHeight="251659264" behindDoc="0" locked="0" layoutInCell="1" allowOverlap="1" wp14:anchorId="04A119C5" wp14:editId="336659BB">
            <wp:simplePos x="0" y="0"/>
            <wp:positionH relativeFrom="page">
              <wp:align>center</wp:align>
            </wp:positionH>
            <wp:positionV relativeFrom="paragraph">
              <wp:posOffset>-297712</wp:posOffset>
            </wp:positionV>
            <wp:extent cx="4782312" cy="1234625"/>
            <wp:effectExtent l="0" t="0" r="5715" b="0"/>
            <wp:wrapNone/>
            <wp:docPr id="203853547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35471" name="Picture 1" descr="A logo with text on it&#10;&#10;Description automatically generated"/>
                    <pic:cNvPicPr/>
                  </pic:nvPicPr>
                  <pic:blipFill rotWithShape="1">
                    <a:blip r:embed="rId4"/>
                    <a:srcRect l="11666" t="33767" r="5115" b="33927"/>
                    <a:stretch/>
                  </pic:blipFill>
                  <pic:spPr bwMode="auto">
                    <a:xfrm>
                      <a:off x="0" y="0"/>
                      <a:ext cx="4782312" cy="123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6AA7">
        <w:rPr>
          <w:rFonts w:ascii="Garamond" w:hAnsi="Garamond" w:cs="Calibri"/>
          <w:color w:val="152F50"/>
          <w:spacing w:val="20"/>
          <w:sz w:val="56"/>
          <w:szCs w:val="56"/>
        </w:rPr>
        <w:t xml:space="preserve"> </w:t>
      </w:r>
    </w:p>
    <w:p w14:paraId="271F996B" w14:textId="77777777" w:rsidR="0094315D" w:rsidRPr="004E6AA7" w:rsidRDefault="0094315D" w:rsidP="0094315D">
      <w:pPr>
        <w:spacing w:after="0"/>
        <w:rPr>
          <w:rFonts w:ascii="Garamond" w:hAnsi="Garamond" w:cs="Calibri"/>
          <w:color w:val="152F50"/>
          <w:sz w:val="13"/>
          <w:szCs w:val="13"/>
        </w:rPr>
      </w:pPr>
    </w:p>
    <w:p w14:paraId="024D6FD9" w14:textId="77777777" w:rsidR="0094315D" w:rsidRPr="004E6AA7" w:rsidRDefault="0094315D" w:rsidP="0094315D">
      <w:pPr>
        <w:spacing w:after="0"/>
        <w:rPr>
          <w:rFonts w:ascii="Garamond" w:hAnsi="Garamond" w:cs="Calibri"/>
          <w:color w:val="152F50"/>
          <w:sz w:val="13"/>
          <w:szCs w:val="13"/>
        </w:rPr>
      </w:pPr>
    </w:p>
    <w:p w14:paraId="6FC8805E" w14:textId="77777777" w:rsidR="0094315D" w:rsidRPr="004E6AA7" w:rsidRDefault="0094315D" w:rsidP="0094315D">
      <w:pPr>
        <w:spacing w:after="0"/>
        <w:rPr>
          <w:rFonts w:ascii="Garamond" w:hAnsi="Garamond" w:cs="Calibri"/>
          <w:b/>
          <w:bCs/>
          <w:color w:val="152F50"/>
          <w:sz w:val="28"/>
          <w:szCs w:val="28"/>
        </w:rPr>
      </w:pPr>
    </w:p>
    <w:p w14:paraId="79F17A40" w14:textId="77777777" w:rsidR="0094315D" w:rsidRDefault="0094315D" w:rsidP="0094315D">
      <w:pPr>
        <w:spacing w:after="0"/>
        <w:jc w:val="center"/>
        <w:rPr>
          <w:rFonts w:ascii="Garamond" w:hAnsi="Garamond" w:cs="Calibri"/>
          <w:b/>
          <w:bCs/>
          <w:color w:val="152F50"/>
          <w:sz w:val="28"/>
          <w:szCs w:val="28"/>
        </w:rPr>
      </w:pPr>
    </w:p>
    <w:p w14:paraId="3FEBF3CB" w14:textId="77777777" w:rsidR="0094315D" w:rsidRPr="006A56D5" w:rsidRDefault="0094315D" w:rsidP="0094315D">
      <w:pPr>
        <w:spacing w:after="0"/>
        <w:jc w:val="center"/>
        <w:rPr>
          <w:rFonts w:ascii="Garamond" w:hAnsi="Garamond" w:cs="Calibri"/>
          <w:b/>
          <w:bCs/>
          <w:color w:val="152F50"/>
        </w:rPr>
      </w:pPr>
    </w:p>
    <w:p w14:paraId="59F4870A" w14:textId="77777777" w:rsidR="0094315D" w:rsidRPr="006A56D5" w:rsidRDefault="0094315D" w:rsidP="0094315D">
      <w:pPr>
        <w:spacing w:after="0"/>
        <w:jc w:val="center"/>
        <w:rPr>
          <w:rFonts w:ascii="Garamond" w:hAnsi="Garamond" w:cs="Calibri"/>
          <w:b/>
          <w:bCs/>
          <w:color w:val="152F50"/>
        </w:rPr>
      </w:pPr>
    </w:p>
    <w:p w14:paraId="14ED71BD" w14:textId="77777777" w:rsidR="0094315D" w:rsidRPr="004E6AA7" w:rsidRDefault="0094315D" w:rsidP="0094315D">
      <w:pPr>
        <w:spacing w:after="0"/>
        <w:jc w:val="center"/>
        <w:rPr>
          <w:rFonts w:ascii="Garamond" w:hAnsi="Garamond" w:cs="Calibri"/>
          <w:b/>
          <w:bCs/>
          <w:color w:val="152F50"/>
          <w:sz w:val="96"/>
          <w:szCs w:val="96"/>
        </w:rPr>
      </w:pPr>
      <w:r>
        <w:rPr>
          <w:rFonts w:ascii="Garamond" w:hAnsi="Garamond" w:cs="Calibri"/>
          <w:b/>
          <w:bCs/>
          <w:color w:val="152F50"/>
          <w:sz w:val="96"/>
          <w:szCs w:val="96"/>
        </w:rPr>
        <w:t xml:space="preserve">MUTUAL RELEASE AND SETTLEMENT </w:t>
      </w:r>
    </w:p>
    <w:p w14:paraId="743110BC" w14:textId="77777777" w:rsidR="0094315D" w:rsidRPr="004E6AA7" w:rsidRDefault="0094315D" w:rsidP="0094315D">
      <w:pPr>
        <w:spacing w:after="0"/>
        <w:jc w:val="center"/>
        <w:rPr>
          <w:rFonts w:ascii="Garamond" w:hAnsi="Garamond" w:cs="Calibri"/>
          <w:color w:val="152F50"/>
          <w:sz w:val="40"/>
          <w:szCs w:val="40"/>
        </w:rPr>
      </w:pPr>
    </w:p>
    <w:p w14:paraId="195BFB87" w14:textId="77777777" w:rsidR="0094315D" w:rsidRPr="004E6AA7" w:rsidRDefault="0094315D" w:rsidP="0094315D">
      <w:pPr>
        <w:spacing w:after="0"/>
        <w:jc w:val="center"/>
        <w:rPr>
          <w:rFonts w:ascii="Garamond" w:hAnsi="Garamond" w:cs="Calibri"/>
          <w:color w:val="152F50"/>
          <w:sz w:val="52"/>
          <w:szCs w:val="52"/>
        </w:rPr>
      </w:pPr>
      <w:r>
        <w:rPr>
          <w:rFonts w:ascii="Garamond" w:hAnsi="Garamond" w:cs="Calibri"/>
          <w:color w:val="152F50"/>
          <w:sz w:val="52"/>
          <w:szCs w:val="52"/>
        </w:rPr>
        <w:t>WITHOUT ADMITTING FAULT</w:t>
      </w:r>
    </w:p>
    <w:p w14:paraId="78CD2DDA" w14:textId="77777777" w:rsidR="0094315D" w:rsidRPr="004E6AA7" w:rsidRDefault="0094315D" w:rsidP="0094315D">
      <w:pPr>
        <w:tabs>
          <w:tab w:val="left" w:pos="5740"/>
        </w:tabs>
        <w:spacing w:after="0"/>
        <w:rPr>
          <w:rFonts w:ascii="Garamond" w:hAnsi="Garamond" w:cs="Calibri"/>
          <w:color w:val="152F50"/>
        </w:rPr>
      </w:pPr>
      <w:r w:rsidRPr="004E6AA7">
        <w:rPr>
          <w:rFonts w:ascii="Garamond" w:hAnsi="Garamond" w:cs="Calibri"/>
          <w:color w:val="152F50"/>
        </w:rPr>
        <w:tab/>
      </w:r>
    </w:p>
    <w:p w14:paraId="7264ECCB" w14:textId="77777777" w:rsidR="0094315D" w:rsidRPr="004E6AA7" w:rsidRDefault="0094315D" w:rsidP="0094315D">
      <w:pPr>
        <w:spacing w:after="0"/>
        <w:rPr>
          <w:rFonts w:ascii="Garamond" w:hAnsi="Garamond" w:cs="Calibri"/>
          <w:color w:val="152F50"/>
        </w:rPr>
      </w:pPr>
    </w:p>
    <w:p w14:paraId="24DD1777" w14:textId="77777777" w:rsidR="0094315D" w:rsidRPr="004E6AA7" w:rsidRDefault="0094315D" w:rsidP="0094315D">
      <w:pPr>
        <w:spacing w:after="0"/>
        <w:rPr>
          <w:rFonts w:ascii="Garamond" w:hAnsi="Garamond" w:cs="Calibri"/>
          <w:color w:val="152F50"/>
        </w:rPr>
      </w:pPr>
    </w:p>
    <w:p w14:paraId="50DA037A" w14:textId="77777777" w:rsidR="0094315D" w:rsidRPr="004E6AA7" w:rsidRDefault="0094315D" w:rsidP="0094315D">
      <w:pPr>
        <w:spacing w:after="0"/>
        <w:jc w:val="center"/>
        <w:rPr>
          <w:rFonts w:ascii="Garamond" w:hAnsi="Garamond" w:cs="Calibri"/>
          <w:color w:val="152F50"/>
          <w:sz w:val="28"/>
          <w:szCs w:val="28"/>
        </w:rPr>
      </w:pPr>
      <w:r w:rsidRPr="004E6AA7">
        <w:rPr>
          <w:rFonts w:ascii="Garamond" w:hAnsi="Garamond" w:cs="Calibri"/>
          <w:color w:val="152F50"/>
          <w:sz w:val="28"/>
          <w:szCs w:val="28"/>
        </w:rPr>
        <w:t>PREPARED FOR THE FOUNDER RESOURCE VAULT</w:t>
      </w:r>
    </w:p>
    <w:p w14:paraId="56C43197" w14:textId="77777777" w:rsidR="0094315D" w:rsidRPr="004E6AA7" w:rsidRDefault="0094315D" w:rsidP="0094315D">
      <w:pPr>
        <w:spacing w:after="0"/>
        <w:rPr>
          <w:rFonts w:ascii="Garamond" w:hAnsi="Garamond" w:cs="Calibri"/>
          <w:color w:val="152F50"/>
          <w:sz w:val="28"/>
          <w:szCs w:val="28"/>
        </w:rPr>
      </w:pPr>
    </w:p>
    <w:p w14:paraId="3FAF58A1" w14:textId="77777777" w:rsidR="0094315D" w:rsidRPr="004E6AA7" w:rsidRDefault="0094315D" w:rsidP="0094315D">
      <w:pPr>
        <w:spacing w:after="0"/>
        <w:jc w:val="center"/>
        <w:rPr>
          <w:rFonts w:ascii="Garamond" w:hAnsi="Garamond" w:cs="Calibri"/>
          <w:color w:val="152F50"/>
          <w:sz w:val="28"/>
          <w:szCs w:val="28"/>
        </w:rPr>
      </w:pPr>
      <w:r w:rsidRPr="004E6AA7">
        <w:rPr>
          <w:rFonts w:ascii="Garamond" w:hAnsi="Garamond" w:cs="Calibri"/>
          <w:color w:val="152F50"/>
          <w:sz w:val="28"/>
          <w:szCs w:val="28"/>
        </w:rPr>
        <w:t>2025 EDITION</w:t>
      </w:r>
    </w:p>
    <w:p w14:paraId="44E7EC1C" w14:textId="77777777" w:rsidR="0094315D" w:rsidRPr="004E6AA7" w:rsidRDefault="0094315D" w:rsidP="0094315D">
      <w:pPr>
        <w:spacing w:after="0"/>
        <w:jc w:val="center"/>
        <w:rPr>
          <w:rFonts w:ascii="Garamond" w:hAnsi="Garamond" w:cs="Calibri"/>
          <w:color w:val="152F50"/>
          <w:sz w:val="28"/>
          <w:szCs w:val="28"/>
        </w:rPr>
      </w:pPr>
    </w:p>
    <w:p w14:paraId="1059BCED" w14:textId="77777777" w:rsidR="0094315D" w:rsidRPr="004E6AA7" w:rsidRDefault="0094315D" w:rsidP="0094315D">
      <w:pPr>
        <w:spacing w:after="0"/>
        <w:rPr>
          <w:rFonts w:ascii="Garamond" w:hAnsi="Garamond" w:cs="Calibri"/>
          <w:color w:val="152F50"/>
          <w:sz w:val="28"/>
          <w:szCs w:val="28"/>
        </w:rPr>
      </w:pPr>
    </w:p>
    <w:p w14:paraId="5DB17FE7" w14:textId="77777777" w:rsidR="0094315D" w:rsidRPr="004E6AA7" w:rsidRDefault="0094315D" w:rsidP="0094315D">
      <w:pPr>
        <w:spacing w:after="0"/>
        <w:jc w:val="center"/>
        <w:rPr>
          <w:rFonts w:ascii="Garamond" w:hAnsi="Garamond" w:cs="Calibri"/>
          <w:color w:val="152F50"/>
          <w:sz w:val="28"/>
          <w:szCs w:val="28"/>
        </w:rPr>
      </w:pPr>
    </w:p>
    <w:p w14:paraId="7D849668" w14:textId="77777777" w:rsidR="0094315D" w:rsidRPr="004E6AA7" w:rsidRDefault="0094315D" w:rsidP="0094315D">
      <w:pPr>
        <w:jc w:val="center"/>
        <w:rPr>
          <w:rFonts w:ascii="Garamond" w:hAnsi="Garamond" w:cs="Calibri"/>
          <w:color w:val="152F50"/>
          <w:sz w:val="28"/>
          <w:szCs w:val="28"/>
        </w:rPr>
      </w:pPr>
      <w:r>
        <w:rPr>
          <w:rFonts w:ascii="Garamond" w:hAnsi="Garamond" w:cs="Calibri"/>
          <w:color w:val="152F50"/>
          <w:sz w:val="28"/>
          <w:szCs w:val="28"/>
        </w:rPr>
        <w:t>More Information:</w:t>
      </w:r>
    </w:p>
    <w:p w14:paraId="628B1DA6" w14:textId="77777777" w:rsidR="0094315D" w:rsidRPr="004E6AA7" w:rsidRDefault="0094315D" w:rsidP="0094315D">
      <w:pPr>
        <w:jc w:val="center"/>
        <w:rPr>
          <w:rFonts w:ascii="Garamond" w:hAnsi="Garamond" w:cs="Calibri"/>
          <w:color w:val="152F50"/>
          <w:sz w:val="28"/>
          <w:szCs w:val="28"/>
        </w:rPr>
      </w:pPr>
      <w:r>
        <w:rPr>
          <w:rStyle w:val="Hyperlink"/>
          <w:rFonts w:ascii="Garamond" w:hAnsi="Garamond" w:cs="Calibri"/>
          <w:color w:val="152F50"/>
          <w:sz w:val="28"/>
          <w:szCs w:val="28"/>
        </w:rPr>
        <w:t>www.JulianGarciaLaw.com</w:t>
      </w:r>
    </w:p>
    <w:p w14:paraId="0DFD4B8A" w14:textId="77777777" w:rsidR="0094315D" w:rsidRPr="004E6AA7" w:rsidRDefault="0094315D" w:rsidP="0094315D">
      <w:pPr>
        <w:spacing w:after="0"/>
        <w:rPr>
          <w:rFonts w:ascii="Garamond" w:hAnsi="Garamond" w:cs="Calibri"/>
          <w:color w:val="152F50"/>
          <w:sz w:val="28"/>
          <w:szCs w:val="28"/>
        </w:rPr>
      </w:pPr>
    </w:p>
    <w:p w14:paraId="4947A5A1" w14:textId="77777777" w:rsidR="0094315D" w:rsidRPr="004E6AA7" w:rsidRDefault="0094315D" w:rsidP="0094315D">
      <w:pPr>
        <w:spacing w:after="0"/>
        <w:jc w:val="center"/>
        <w:rPr>
          <w:rFonts w:ascii="Garamond" w:hAnsi="Garamond" w:cs="Calibri"/>
          <w:color w:val="152F50"/>
          <w:sz w:val="28"/>
          <w:szCs w:val="28"/>
        </w:rPr>
      </w:pPr>
    </w:p>
    <w:p w14:paraId="5CA9E9AD" w14:textId="77777777" w:rsidR="0094315D" w:rsidRPr="004E6AA7" w:rsidRDefault="0094315D" w:rsidP="0094315D">
      <w:pPr>
        <w:spacing w:after="0"/>
        <w:rPr>
          <w:rFonts w:ascii="Garamond" w:hAnsi="Garamond" w:cs="Calibri"/>
          <w:color w:val="152F50"/>
          <w:sz w:val="28"/>
          <w:szCs w:val="28"/>
        </w:rPr>
      </w:pPr>
    </w:p>
    <w:p w14:paraId="7D768A07" w14:textId="77777777" w:rsidR="0094315D" w:rsidRDefault="0094315D" w:rsidP="0094315D">
      <w:pPr>
        <w:jc w:val="center"/>
        <w:rPr>
          <w:rFonts w:ascii="Times New Roman" w:hAnsi="Times New Roman" w:cs="Times New Roman"/>
          <w:b/>
          <w:bCs/>
          <w:color w:val="000000" w:themeColor="text1"/>
          <w:sz w:val="28"/>
          <w:szCs w:val="28"/>
        </w:rPr>
      </w:pPr>
      <w:r w:rsidRPr="004E6AA7">
        <w:rPr>
          <w:rFonts w:ascii="Garamond" w:hAnsi="Garamond" w:cs="Calibri"/>
          <w:color w:val="152F50"/>
          <w:sz w:val="28"/>
          <w:szCs w:val="28"/>
        </w:rPr>
        <w:t>FOR EDUCATIONAL USE ONLY – NOT LEGAL ADVICE</w:t>
      </w:r>
    </w:p>
    <w:p w14:paraId="479A3C3B" w14:textId="77777777" w:rsidR="0094315D" w:rsidRPr="004178A9" w:rsidRDefault="0094315D" w:rsidP="0094315D">
      <w:pPr>
        <w:spacing w:after="0"/>
        <w:jc w:val="center"/>
        <w:rPr>
          <w:rFonts w:ascii="Times New Roman" w:hAnsi="Times New Roman" w:cs="Times New Roman"/>
          <w:b/>
          <w:bCs/>
          <w:color w:val="000000" w:themeColor="text1"/>
          <w:sz w:val="24"/>
          <w:szCs w:val="24"/>
        </w:rPr>
      </w:pPr>
      <w:r w:rsidRPr="004178A9">
        <w:rPr>
          <w:rFonts w:ascii="Times New Roman" w:hAnsi="Times New Roman" w:cs="Times New Roman"/>
          <w:b/>
          <w:bCs/>
          <w:color w:val="000000" w:themeColor="text1"/>
          <w:sz w:val="24"/>
          <w:szCs w:val="24"/>
        </w:rPr>
        <w:lastRenderedPageBreak/>
        <w:t>MUTUAL RELEASE AND SETTLEMENT AGREEMENT</w:t>
      </w:r>
    </w:p>
    <w:p w14:paraId="03058FDC" w14:textId="77777777" w:rsidR="0094315D" w:rsidRPr="00FD7DD8" w:rsidRDefault="0094315D" w:rsidP="0094315D">
      <w:pPr>
        <w:spacing w:after="0"/>
        <w:jc w:val="both"/>
        <w:rPr>
          <w:rFonts w:ascii="Times New Roman" w:hAnsi="Times New Roman" w:cs="Times New Roman"/>
          <w:color w:val="000000" w:themeColor="text1"/>
          <w:sz w:val="24"/>
          <w:szCs w:val="24"/>
        </w:rPr>
      </w:pPr>
    </w:p>
    <w:p w14:paraId="076C9808" w14:textId="356E5744" w:rsidR="0094315D" w:rsidRPr="00FD7DD8" w:rsidRDefault="0094315D" w:rsidP="0094315D">
      <w:pPr>
        <w:spacing w:after="0"/>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t>This Mutual Release and Settlement Agreement (th</w:t>
      </w:r>
      <w:r w:rsidR="00D51DAA">
        <w:rPr>
          <w:rFonts w:ascii="Times New Roman" w:hAnsi="Times New Roman" w:cs="Times New Roman"/>
          <w:color w:val="000000" w:themeColor="text1"/>
          <w:sz w:val="24"/>
          <w:szCs w:val="24"/>
        </w:rPr>
        <w:t>is</w:t>
      </w:r>
      <w:r w:rsidRPr="00FD7DD8">
        <w:rPr>
          <w:rFonts w:ascii="Times New Roman" w:hAnsi="Times New Roman" w:cs="Times New Roman"/>
          <w:color w:val="000000" w:themeColor="text1"/>
          <w:sz w:val="24"/>
          <w:szCs w:val="24"/>
        </w:rPr>
        <w:t xml:space="preserve"> “Agreement”) is entered into as of [</w:t>
      </w:r>
      <w:r w:rsidRPr="00FD7DD8">
        <w:rPr>
          <w:rFonts w:ascii="Times New Roman" w:hAnsi="Times New Roman" w:cs="Times New Roman"/>
          <w:i/>
          <w:iCs/>
          <w:color w:val="000000" w:themeColor="text1"/>
          <w:sz w:val="24"/>
          <w:szCs w:val="24"/>
        </w:rPr>
        <w:t>Date</w:t>
      </w:r>
      <w:r w:rsidRPr="00FD7DD8">
        <w:rPr>
          <w:rFonts w:ascii="Times New Roman" w:hAnsi="Times New Roman" w:cs="Times New Roman"/>
          <w:color w:val="000000" w:themeColor="text1"/>
          <w:sz w:val="24"/>
          <w:szCs w:val="24"/>
        </w:rPr>
        <w:t>] (“Effective Date”) by and between [</w:t>
      </w:r>
      <w:r w:rsidRPr="00FD7DD8">
        <w:rPr>
          <w:rFonts w:ascii="Times New Roman" w:hAnsi="Times New Roman" w:cs="Times New Roman"/>
          <w:i/>
          <w:iCs/>
          <w:color w:val="000000" w:themeColor="text1"/>
          <w:sz w:val="24"/>
          <w:szCs w:val="24"/>
        </w:rPr>
        <w:t>Company Name</w:t>
      </w:r>
      <w:r w:rsidRPr="00FD7DD8">
        <w:rPr>
          <w:rFonts w:ascii="Times New Roman" w:hAnsi="Times New Roman" w:cs="Times New Roman"/>
          <w:color w:val="000000" w:themeColor="text1"/>
          <w:sz w:val="24"/>
          <w:szCs w:val="24"/>
        </w:rPr>
        <w:t>], a [</w:t>
      </w:r>
      <w:r w:rsidRPr="00FD7DD8">
        <w:rPr>
          <w:rFonts w:ascii="Times New Roman" w:hAnsi="Times New Roman" w:cs="Times New Roman"/>
          <w:i/>
          <w:iCs/>
          <w:color w:val="000000" w:themeColor="text1"/>
          <w:sz w:val="24"/>
          <w:szCs w:val="24"/>
        </w:rPr>
        <w:t>Governing State</w:t>
      </w:r>
      <w:r w:rsidRPr="00FD7DD8">
        <w:rPr>
          <w:rFonts w:ascii="Times New Roman" w:hAnsi="Times New Roman" w:cs="Times New Roman"/>
          <w:color w:val="000000" w:themeColor="text1"/>
          <w:sz w:val="24"/>
          <w:szCs w:val="24"/>
        </w:rPr>
        <w:t>] (“State”) corporation (“Company”), and [</w:t>
      </w:r>
      <w:r w:rsidRPr="00FD7DD8">
        <w:rPr>
          <w:rFonts w:ascii="Times New Roman" w:hAnsi="Times New Roman" w:cs="Times New Roman"/>
          <w:i/>
          <w:iCs/>
          <w:color w:val="000000" w:themeColor="text1"/>
          <w:sz w:val="24"/>
          <w:szCs w:val="24"/>
        </w:rPr>
        <w:t>Party A Name</w:t>
      </w:r>
      <w:r w:rsidRPr="00FD7DD8">
        <w:rPr>
          <w:rFonts w:ascii="Times New Roman" w:hAnsi="Times New Roman" w:cs="Times New Roman"/>
          <w:color w:val="000000" w:themeColor="text1"/>
          <w:sz w:val="24"/>
          <w:szCs w:val="24"/>
        </w:rPr>
        <w:t>] (“Party A”). Company and Party A may hereinafter be referred to individually as a “Party” and collectively as the “Parties.”</w:t>
      </w:r>
    </w:p>
    <w:p w14:paraId="6C112BB8" w14:textId="77777777" w:rsidR="0094315D" w:rsidRPr="00FD7DD8" w:rsidRDefault="0094315D" w:rsidP="0094315D">
      <w:pPr>
        <w:spacing w:after="0"/>
        <w:jc w:val="both"/>
        <w:rPr>
          <w:rFonts w:ascii="Times New Roman" w:hAnsi="Times New Roman" w:cs="Times New Roman"/>
          <w:color w:val="000000" w:themeColor="text1"/>
          <w:sz w:val="24"/>
          <w:szCs w:val="24"/>
        </w:rPr>
      </w:pPr>
    </w:p>
    <w:p w14:paraId="69C7273F" w14:textId="77777777" w:rsidR="0094315D" w:rsidRPr="00FD7DD8" w:rsidRDefault="0094315D" w:rsidP="0094315D">
      <w:pPr>
        <w:pStyle w:val="Heading1"/>
        <w:spacing w:before="0" w:after="0" w:line="276" w:lineRule="auto"/>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t>Section 1. Purpose</w:t>
      </w:r>
    </w:p>
    <w:p w14:paraId="18397EB8" w14:textId="77777777" w:rsidR="0094315D" w:rsidRPr="00FD7DD8" w:rsidRDefault="0094315D" w:rsidP="0094315D">
      <w:pPr>
        <w:spacing w:after="0"/>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t>The Parties desire to fully and finally resolve any and all matters between them, including but not limited to, and without acknowledging or affirming, [</w:t>
      </w:r>
      <w:r w:rsidRPr="00FD7DD8">
        <w:rPr>
          <w:rFonts w:ascii="Times New Roman" w:hAnsi="Times New Roman" w:cs="Times New Roman"/>
          <w:i/>
          <w:iCs/>
          <w:color w:val="000000" w:themeColor="text1"/>
          <w:sz w:val="24"/>
          <w:szCs w:val="24"/>
        </w:rPr>
        <w:t xml:space="preserve">describe the matter being resolved] </w:t>
      </w:r>
      <w:r w:rsidRPr="00FD7DD8">
        <w:rPr>
          <w:rFonts w:ascii="Times New Roman" w:hAnsi="Times New Roman" w:cs="Times New Roman"/>
          <w:color w:val="000000" w:themeColor="text1"/>
          <w:sz w:val="24"/>
          <w:szCs w:val="24"/>
        </w:rPr>
        <w:t>(collectively, the “Matters”), in exchange for the consideration described herein.</w:t>
      </w:r>
    </w:p>
    <w:p w14:paraId="70BF22B8" w14:textId="77777777" w:rsidR="0094315D" w:rsidRPr="00FD7DD8" w:rsidRDefault="0094315D" w:rsidP="0094315D">
      <w:pPr>
        <w:spacing w:after="0"/>
        <w:jc w:val="both"/>
        <w:rPr>
          <w:rFonts w:ascii="Times New Roman" w:hAnsi="Times New Roman" w:cs="Times New Roman"/>
          <w:color w:val="000000" w:themeColor="text1"/>
          <w:sz w:val="24"/>
          <w:szCs w:val="24"/>
        </w:rPr>
      </w:pPr>
    </w:p>
    <w:p w14:paraId="6FA3F0CA" w14:textId="77777777" w:rsidR="0094315D" w:rsidRPr="00FD7DD8" w:rsidRDefault="0094315D" w:rsidP="0094315D">
      <w:pPr>
        <w:pStyle w:val="Heading1"/>
        <w:spacing w:before="0" w:after="0" w:line="276" w:lineRule="auto"/>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t>Section 2. Consideration</w:t>
      </w:r>
    </w:p>
    <w:p w14:paraId="7F5970A3" w14:textId="77777777" w:rsidR="0094315D" w:rsidRPr="00FD7DD8" w:rsidRDefault="0094315D" w:rsidP="0094315D">
      <w:pPr>
        <w:spacing w:after="0"/>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t>In consideration for Party A’s execution of this Agreement and compliance with its terms, Company shall pay Party A an amount equal to [</w:t>
      </w:r>
      <w:r w:rsidRPr="00FD7DD8">
        <w:rPr>
          <w:rFonts w:ascii="Times New Roman" w:hAnsi="Times New Roman" w:cs="Times New Roman"/>
          <w:i/>
          <w:iCs/>
          <w:color w:val="000000" w:themeColor="text1"/>
          <w:sz w:val="24"/>
          <w:szCs w:val="24"/>
        </w:rPr>
        <w:t>Amount in Words</w:t>
      </w:r>
      <w:r w:rsidRPr="00FD7DD8">
        <w:rPr>
          <w:rFonts w:ascii="Times New Roman" w:hAnsi="Times New Roman" w:cs="Times New Roman"/>
          <w:color w:val="000000" w:themeColor="text1"/>
          <w:sz w:val="24"/>
          <w:szCs w:val="24"/>
        </w:rPr>
        <w:t xml:space="preserve">] </w:t>
      </w:r>
      <w:r w:rsidRPr="00FD7DD8">
        <w:rPr>
          <w:rFonts w:ascii="Times New Roman" w:hAnsi="Times New Roman" w:cs="Times New Roman"/>
          <w:i/>
          <w:iCs/>
          <w:color w:val="000000" w:themeColor="text1"/>
          <w:sz w:val="24"/>
          <w:szCs w:val="24"/>
        </w:rPr>
        <w:t>([$Amount</w:t>
      </w:r>
      <w:r w:rsidRPr="00FD7DD8">
        <w:rPr>
          <w:rFonts w:ascii="Times New Roman" w:hAnsi="Times New Roman" w:cs="Times New Roman"/>
          <w:color w:val="000000" w:themeColor="text1"/>
          <w:sz w:val="24"/>
          <w:szCs w:val="24"/>
        </w:rPr>
        <w:t>]) USD, payable in one lump sum within seven (7) calendar days following the Effective Date. The Parties agree that this payment constitutes full and fair consideration for all obligations, assignments, releases, and covenants made herein.</w:t>
      </w:r>
    </w:p>
    <w:p w14:paraId="254315C7" w14:textId="77777777" w:rsidR="0094315D" w:rsidRPr="00FD7DD8" w:rsidRDefault="0094315D" w:rsidP="0094315D">
      <w:pPr>
        <w:spacing w:after="0"/>
        <w:jc w:val="both"/>
        <w:rPr>
          <w:rFonts w:ascii="Times New Roman" w:hAnsi="Times New Roman" w:cs="Times New Roman"/>
          <w:color w:val="000000" w:themeColor="text1"/>
          <w:sz w:val="24"/>
          <w:szCs w:val="24"/>
        </w:rPr>
      </w:pPr>
    </w:p>
    <w:p w14:paraId="19A730D0" w14:textId="77777777" w:rsidR="0094315D" w:rsidRPr="00A9775B" w:rsidRDefault="0094315D" w:rsidP="0094315D">
      <w:pPr>
        <w:pStyle w:val="Heading1"/>
        <w:spacing w:before="0" w:after="0" w:line="276" w:lineRule="auto"/>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Section 3. Mutual Release of Claims</w:t>
      </w:r>
    </w:p>
    <w:p w14:paraId="3E0853E9" w14:textId="77777777" w:rsidR="0094315D" w:rsidRPr="00A9775B" w:rsidRDefault="0094315D" w:rsidP="0094315D">
      <w:pPr>
        <w:spacing w:after="0"/>
        <w:jc w:val="both"/>
        <w:rPr>
          <w:rFonts w:ascii="Times New Roman" w:hAnsi="Times New Roman" w:cs="Times New Roman"/>
          <w:color w:val="000000" w:themeColor="text1"/>
          <w:sz w:val="24"/>
          <w:szCs w:val="24"/>
        </w:rPr>
      </w:pPr>
    </w:p>
    <w:p w14:paraId="6087DBE6" w14:textId="77777777" w:rsidR="0094315D" w:rsidRPr="00A9775B" w:rsidRDefault="0094315D" w:rsidP="0094315D">
      <w:pPr>
        <w:pStyle w:val="Heading1"/>
        <w:spacing w:before="0" w:after="0" w:line="276" w:lineRule="auto"/>
        <w:ind w:left="1440" w:hanging="720"/>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 xml:space="preserve">3.1 </w:t>
      </w:r>
      <w:r w:rsidRPr="00A9775B">
        <w:rPr>
          <w:rFonts w:ascii="Times New Roman" w:hAnsi="Times New Roman" w:cs="Times New Roman"/>
          <w:color w:val="000000" w:themeColor="text1"/>
          <w:sz w:val="24"/>
          <w:szCs w:val="24"/>
        </w:rPr>
        <w:tab/>
        <w:t>Party A’s Release of Company</w:t>
      </w:r>
    </w:p>
    <w:p w14:paraId="570BE09E" w14:textId="77777777" w:rsidR="0094315D" w:rsidRPr="00A9775B" w:rsidRDefault="0094315D" w:rsidP="0094315D">
      <w:pPr>
        <w:spacing w:after="0"/>
        <w:ind w:left="1440"/>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Party A, for themselves and their heirs, executors, administrators, successors, and assigns, hereby irrevocably releases and forever discharges Company and its past, present, and future officers, directors, employees, shareholders, investors, advisors, contractors, and agents from any and all claims, liabilities, demands, damages, actions, causes of action, or suits of any kind, whether known or unknown, suspected or unsuspected, arising out of or related to Party A’s relationship with Company, including but not limited to the Matters.</w:t>
      </w:r>
    </w:p>
    <w:p w14:paraId="7DB4F3F9" w14:textId="77777777" w:rsidR="0094315D" w:rsidRPr="00A9775B" w:rsidRDefault="0094315D" w:rsidP="0094315D">
      <w:pPr>
        <w:spacing w:after="0"/>
        <w:ind w:left="1440" w:hanging="720"/>
        <w:jc w:val="both"/>
        <w:rPr>
          <w:rFonts w:ascii="Times New Roman" w:hAnsi="Times New Roman" w:cs="Times New Roman"/>
          <w:color w:val="000000" w:themeColor="text1"/>
          <w:sz w:val="24"/>
          <w:szCs w:val="24"/>
        </w:rPr>
      </w:pPr>
    </w:p>
    <w:p w14:paraId="22008AD9" w14:textId="77777777" w:rsidR="0094315D" w:rsidRPr="00A9775B" w:rsidRDefault="0094315D" w:rsidP="0094315D">
      <w:pPr>
        <w:pStyle w:val="Heading1"/>
        <w:spacing w:before="0" w:after="0" w:line="276" w:lineRule="auto"/>
        <w:ind w:left="1440" w:hanging="720"/>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 xml:space="preserve">3.2 </w:t>
      </w:r>
      <w:r w:rsidRPr="00A9775B">
        <w:rPr>
          <w:rFonts w:ascii="Times New Roman" w:hAnsi="Times New Roman" w:cs="Times New Roman"/>
          <w:color w:val="000000" w:themeColor="text1"/>
          <w:sz w:val="24"/>
          <w:szCs w:val="24"/>
        </w:rPr>
        <w:tab/>
        <w:t>Company’s Release of Party A</w:t>
      </w:r>
    </w:p>
    <w:p w14:paraId="09DB762F" w14:textId="77777777" w:rsidR="0094315D" w:rsidRPr="00A9775B" w:rsidRDefault="0094315D" w:rsidP="0094315D">
      <w:pPr>
        <w:spacing w:after="0"/>
        <w:ind w:left="1440"/>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 xml:space="preserve">Company, for itself and its successors and assigns, hereby irrevocably releases and forever discharges Party A from any and all claims, liabilities, demands, damages, actions, causes of action, or suits of any kind, whether known or unknown, suspected or unsuspected, arising out of or related to Company’s relationship with Party A, including but not limited to the Matters. </w:t>
      </w:r>
    </w:p>
    <w:p w14:paraId="4351AA43" w14:textId="77777777" w:rsidR="0094315D" w:rsidRPr="00A9775B" w:rsidRDefault="0094315D" w:rsidP="0094315D">
      <w:pPr>
        <w:spacing w:after="0"/>
        <w:jc w:val="both"/>
        <w:rPr>
          <w:rFonts w:ascii="Times New Roman" w:hAnsi="Times New Roman" w:cs="Times New Roman"/>
          <w:color w:val="000000" w:themeColor="text1"/>
          <w:sz w:val="24"/>
          <w:szCs w:val="24"/>
        </w:rPr>
      </w:pPr>
    </w:p>
    <w:p w14:paraId="2EFDA73B" w14:textId="77777777" w:rsidR="0094315D" w:rsidRPr="00A9775B" w:rsidRDefault="0094315D" w:rsidP="0094315D">
      <w:pPr>
        <w:pStyle w:val="Heading1"/>
        <w:spacing w:before="0" w:after="0" w:line="276" w:lineRule="auto"/>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lastRenderedPageBreak/>
        <w:t>Section 4. Express Affirmations</w:t>
      </w:r>
    </w:p>
    <w:p w14:paraId="54054292" w14:textId="77777777" w:rsidR="0094315D" w:rsidRPr="00A9775B" w:rsidRDefault="0094315D" w:rsidP="0094315D">
      <w:pPr>
        <w:spacing w:after="0"/>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The Parties expressly acknowledges and agrees that [</w:t>
      </w:r>
      <w:r w:rsidRPr="00A9775B">
        <w:rPr>
          <w:rFonts w:ascii="Times New Roman" w:hAnsi="Times New Roman" w:cs="Times New Roman"/>
          <w:i/>
          <w:iCs/>
          <w:color w:val="000000" w:themeColor="text1"/>
          <w:sz w:val="24"/>
          <w:szCs w:val="24"/>
        </w:rPr>
        <w:t>describe anything that needs additional clarification. E.g., equity ownership in the company, intellectual property assignments/ownership, resignation from roles, etc</w:t>
      </w:r>
      <w:r w:rsidRPr="00A9775B">
        <w:rPr>
          <w:rFonts w:ascii="Times New Roman" w:hAnsi="Times New Roman" w:cs="Times New Roman"/>
          <w:color w:val="000000" w:themeColor="text1"/>
          <w:sz w:val="24"/>
          <w:szCs w:val="24"/>
        </w:rPr>
        <w:t>.]</w:t>
      </w:r>
    </w:p>
    <w:p w14:paraId="68D7C775" w14:textId="77777777" w:rsidR="0094315D" w:rsidRPr="00A9775B" w:rsidRDefault="0094315D" w:rsidP="0094315D">
      <w:pPr>
        <w:spacing w:after="0"/>
        <w:jc w:val="both"/>
        <w:rPr>
          <w:rFonts w:ascii="Times New Roman" w:hAnsi="Times New Roman" w:cs="Times New Roman"/>
          <w:color w:val="000000" w:themeColor="text1"/>
          <w:sz w:val="24"/>
          <w:szCs w:val="24"/>
        </w:rPr>
      </w:pPr>
    </w:p>
    <w:p w14:paraId="390BCD57" w14:textId="77777777" w:rsidR="0094315D" w:rsidRPr="00A9775B" w:rsidRDefault="0094315D" w:rsidP="0094315D">
      <w:pPr>
        <w:spacing w:after="0"/>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Section 5. Confidentiality</w:t>
      </w:r>
    </w:p>
    <w:p w14:paraId="14D1436C" w14:textId="77777777" w:rsidR="0094315D" w:rsidRPr="00A9775B" w:rsidRDefault="0094315D" w:rsidP="0094315D">
      <w:pPr>
        <w:spacing w:after="0"/>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The Parties agree that all non-public information regarding this Agreement and the Matters (collectively, “Confidential Information”) shall be maintained in strict confidence and not disclosed or used for any purpose other than monitoring compliance with this Agreement.</w:t>
      </w:r>
    </w:p>
    <w:p w14:paraId="3B143E48" w14:textId="77777777" w:rsidR="0094315D" w:rsidRPr="00A9775B" w:rsidRDefault="0094315D" w:rsidP="0094315D">
      <w:pPr>
        <w:spacing w:after="0"/>
        <w:jc w:val="both"/>
        <w:rPr>
          <w:rFonts w:ascii="Times New Roman" w:hAnsi="Times New Roman" w:cs="Times New Roman"/>
          <w:color w:val="000000" w:themeColor="text1"/>
          <w:sz w:val="24"/>
          <w:szCs w:val="24"/>
        </w:rPr>
      </w:pPr>
    </w:p>
    <w:p w14:paraId="12A624E7" w14:textId="77777777" w:rsidR="0094315D" w:rsidRPr="00A9775B" w:rsidRDefault="0094315D" w:rsidP="0094315D">
      <w:pPr>
        <w:pStyle w:val="Heading1"/>
        <w:spacing w:before="0" w:after="0" w:line="276" w:lineRule="auto"/>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Section 6. Non-Disparagement</w:t>
      </w:r>
    </w:p>
    <w:p w14:paraId="0AE2761B" w14:textId="77777777" w:rsidR="0094315D" w:rsidRPr="00A9775B" w:rsidRDefault="0094315D" w:rsidP="0094315D">
      <w:pPr>
        <w:spacing w:after="0"/>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 xml:space="preserve">The Parties shall not make, publish, or communicate any statement, whether in writing or orally, that disparages, defames, or places in a negative light the other Party, or any of its officers, directors, employees, shareholders, or affiliates. </w:t>
      </w:r>
    </w:p>
    <w:p w14:paraId="2CD9A886" w14:textId="77777777" w:rsidR="0094315D" w:rsidRPr="00A9775B" w:rsidRDefault="0094315D" w:rsidP="0094315D">
      <w:pPr>
        <w:spacing w:after="0"/>
        <w:jc w:val="both"/>
        <w:rPr>
          <w:rFonts w:ascii="Times New Roman" w:hAnsi="Times New Roman" w:cs="Times New Roman"/>
          <w:color w:val="000000" w:themeColor="text1"/>
          <w:sz w:val="24"/>
          <w:szCs w:val="24"/>
        </w:rPr>
      </w:pPr>
    </w:p>
    <w:p w14:paraId="3522F7CB" w14:textId="77777777" w:rsidR="0094315D" w:rsidRPr="00A9775B" w:rsidRDefault="0094315D" w:rsidP="0094315D">
      <w:pPr>
        <w:pStyle w:val="Heading1"/>
        <w:spacing w:before="0" w:after="0" w:line="276" w:lineRule="auto"/>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Section 7. No Admission of Liability</w:t>
      </w:r>
    </w:p>
    <w:p w14:paraId="1988FBCB" w14:textId="77777777" w:rsidR="0094315D" w:rsidRPr="00A9775B" w:rsidRDefault="0094315D" w:rsidP="0094315D">
      <w:pPr>
        <w:spacing w:after="0"/>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This Agreement is entered into solely for the purpose of settlement and shall not be construed as an admission of liability or wrongdoing by either Party.</w:t>
      </w:r>
    </w:p>
    <w:p w14:paraId="37305471" w14:textId="77777777" w:rsidR="0094315D" w:rsidRPr="00A9775B" w:rsidRDefault="0094315D" w:rsidP="0094315D">
      <w:pPr>
        <w:spacing w:after="0"/>
        <w:jc w:val="both"/>
        <w:rPr>
          <w:rFonts w:ascii="Times New Roman" w:hAnsi="Times New Roman" w:cs="Times New Roman"/>
          <w:color w:val="000000" w:themeColor="text1"/>
          <w:sz w:val="24"/>
          <w:szCs w:val="24"/>
        </w:rPr>
      </w:pPr>
    </w:p>
    <w:p w14:paraId="542447A5" w14:textId="77777777" w:rsidR="0094315D" w:rsidRPr="00A9775B" w:rsidRDefault="0094315D" w:rsidP="0094315D">
      <w:pPr>
        <w:pStyle w:val="Heading1"/>
        <w:spacing w:before="0" w:after="0" w:line="276" w:lineRule="auto"/>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Section 8. Governing Law</w:t>
      </w:r>
    </w:p>
    <w:p w14:paraId="0EDD618E" w14:textId="77777777" w:rsidR="0094315D" w:rsidRPr="00A9775B" w:rsidRDefault="0094315D" w:rsidP="0094315D">
      <w:pPr>
        <w:spacing w:after="0"/>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 xml:space="preserve">This Agreement shall be governed by and construed in accordance with the laws of State, without regard to its conflict of </w:t>
      </w:r>
      <w:proofErr w:type="spellStart"/>
      <w:r w:rsidRPr="00A9775B">
        <w:rPr>
          <w:rFonts w:ascii="Times New Roman" w:hAnsi="Times New Roman" w:cs="Times New Roman"/>
          <w:color w:val="000000" w:themeColor="text1"/>
          <w:sz w:val="24"/>
          <w:szCs w:val="24"/>
        </w:rPr>
        <w:t>laws</w:t>
      </w:r>
      <w:proofErr w:type="spellEnd"/>
      <w:r w:rsidRPr="00A9775B">
        <w:rPr>
          <w:rFonts w:ascii="Times New Roman" w:hAnsi="Times New Roman" w:cs="Times New Roman"/>
          <w:color w:val="000000" w:themeColor="text1"/>
          <w:sz w:val="24"/>
          <w:szCs w:val="24"/>
        </w:rPr>
        <w:t xml:space="preserve"> provisions.</w:t>
      </w:r>
    </w:p>
    <w:p w14:paraId="5DF44B8B" w14:textId="77777777" w:rsidR="0094315D" w:rsidRPr="00A9775B" w:rsidRDefault="0094315D" w:rsidP="0094315D">
      <w:pPr>
        <w:spacing w:after="0"/>
        <w:jc w:val="both"/>
        <w:rPr>
          <w:rFonts w:ascii="Times New Roman" w:hAnsi="Times New Roman" w:cs="Times New Roman"/>
          <w:color w:val="000000" w:themeColor="text1"/>
          <w:sz w:val="24"/>
          <w:szCs w:val="24"/>
        </w:rPr>
      </w:pPr>
    </w:p>
    <w:p w14:paraId="0002EDDD" w14:textId="77777777" w:rsidR="0094315D" w:rsidRPr="00A9775B" w:rsidRDefault="0094315D" w:rsidP="0094315D">
      <w:pPr>
        <w:pStyle w:val="Heading1"/>
        <w:spacing w:before="0" w:after="0" w:line="276" w:lineRule="auto"/>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Section 9. Entire Agreement</w:t>
      </w:r>
    </w:p>
    <w:p w14:paraId="0B6BED03" w14:textId="77777777" w:rsidR="0094315D" w:rsidRPr="00A9775B" w:rsidRDefault="0094315D" w:rsidP="0094315D">
      <w:pPr>
        <w:pStyle w:val="NormalWeb"/>
        <w:spacing w:before="0" w:beforeAutospacing="0" w:after="0" w:afterAutospacing="0" w:line="276" w:lineRule="auto"/>
        <w:jc w:val="both"/>
        <w:rPr>
          <w:color w:val="000000" w:themeColor="text1"/>
        </w:rPr>
      </w:pPr>
      <w:r w:rsidRPr="00A9775B">
        <w:rPr>
          <w:color w:val="000000" w:themeColor="text1"/>
        </w:rPr>
        <w:t>This Agreement constitutes the entire agreement between the Parties with respect to the subject matter hereof, and supersedes all prior or contemporaneous oral or written agreements, understandings, or communications between the Parties relating to such subject matter.</w:t>
      </w:r>
    </w:p>
    <w:p w14:paraId="467048A2" w14:textId="77777777" w:rsidR="0094315D" w:rsidRPr="00A9775B" w:rsidRDefault="0094315D" w:rsidP="0094315D">
      <w:pPr>
        <w:spacing w:after="0"/>
        <w:jc w:val="both"/>
        <w:rPr>
          <w:rFonts w:ascii="Times New Roman" w:hAnsi="Times New Roman" w:cs="Times New Roman"/>
          <w:color w:val="000000" w:themeColor="text1"/>
          <w:sz w:val="24"/>
          <w:szCs w:val="24"/>
        </w:rPr>
      </w:pPr>
    </w:p>
    <w:p w14:paraId="5C9F4D88" w14:textId="77777777" w:rsidR="0094315D" w:rsidRPr="00A9775B" w:rsidRDefault="0094315D" w:rsidP="0094315D">
      <w:pPr>
        <w:pStyle w:val="NormalWeb"/>
        <w:spacing w:before="0" w:beforeAutospacing="0" w:after="0" w:afterAutospacing="0" w:line="276" w:lineRule="auto"/>
        <w:jc w:val="both"/>
        <w:rPr>
          <w:color w:val="000000" w:themeColor="text1"/>
        </w:rPr>
      </w:pPr>
      <w:r>
        <w:rPr>
          <w:rStyle w:val="Strong"/>
          <w:rFonts w:eastAsiaTheme="majorEastAsia"/>
          <w:b w:val="0"/>
          <w:bCs w:val="0"/>
          <w:color w:val="000000" w:themeColor="text1"/>
        </w:rPr>
        <w:t>Section 10.</w:t>
      </w:r>
      <w:r w:rsidRPr="00A9775B">
        <w:rPr>
          <w:rStyle w:val="Strong"/>
          <w:rFonts w:eastAsiaTheme="majorEastAsia"/>
          <w:b w:val="0"/>
          <w:bCs w:val="0"/>
          <w:color w:val="000000" w:themeColor="text1"/>
        </w:rPr>
        <w:t xml:space="preserve"> Waiver</w:t>
      </w:r>
    </w:p>
    <w:p w14:paraId="666E439B" w14:textId="77777777" w:rsidR="0094315D" w:rsidRPr="00A9775B" w:rsidRDefault="0094315D" w:rsidP="0094315D">
      <w:pPr>
        <w:pStyle w:val="NormalWeb"/>
        <w:spacing w:before="0" w:beforeAutospacing="0" w:after="0" w:afterAutospacing="0" w:line="276" w:lineRule="auto"/>
        <w:jc w:val="both"/>
        <w:rPr>
          <w:color w:val="000000" w:themeColor="text1"/>
        </w:rPr>
      </w:pPr>
      <w:r w:rsidRPr="00A9775B">
        <w:rPr>
          <w:color w:val="000000" w:themeColor="text1"/>
        </w:rPr>
        <w:t xml:space="preserve">No failure or delay by </w:t>
      </w:r>
      <w:r>
        <w:rPr>
          <w:color w:val="000000" w:themeColor="text1"/>
        </w:rPr>
        <w:t>either Party</w:t>
      </w:r>
      <w:r w:rsidRPr="00A9775B">
        <w:rPr>
          <w:color w:val="000000" w:themeColor="text1"/>
        </w:rPr>
        <w:t xml:space="preserve"> in exercising any right, power, or privilege under this Agreement shall operate as a waiver thereof, nor shall any single or partial exercise preclude any other or further exercise of any right.</w:t>
      </w:r>
    </w:p>
    <w:p w14:paraId="2F246C0C" w14:textId="77777777" w:rsidR="0094315D" w:rsidRPr="00A9775B" w:rsidRDefault="0094315D" w:rsidP="0094315D">
      <w:pPr>
        <w:pStyle w:val="Heading3"/>
        <w:spacing w:before="0" w:after="0" w:line="276" w:lineRule="auto"/>
        <w:jc w:val="both"/>
        <w:rPr>
          <w:rFonts w:ascii="Times New Roman" w:hAnsi="Times New Roman" w:cs="Times New Roman"/>
          <w:color w:val="000000" w:themeColor="text1"/>
          <w:sz w:val="24"/>
          <w:szCs w:val="24"/>
        </w:rPr>
      </w:pPr>
    </w:p>
    <w:p w14:paraId="2351E0ED" w14:textId="77777777" w:rsidR="0094315D" w:rsidRPr="00A9775B" w:rsidRDefault="0094315D" w:rsidP="0094315D">
      <w:pPr>
        <w:pStyle w:val="Heading3"/>
        <w:spacing w:before="0" w:after="0" w:line="276" w:lineRule="auto"/>
        <w:jc w:val="both"/>
        <w:rPr>
          <w:rFonts w:ascii="Times New Roman" w:hAnsi="Times New Roman" w:cs="Times New Roman"/>
          <w:color w:val="000000" w:themeColor="text1"/>
          <w:sz w:val="24"/>
          <w:szCs w:val="24"/>
        </w:rPr>
      </w:pPr>
      <w:r w:rsidRPr="00103026">
        <w:rPr>
          <w:rFonts w:ascii="Times New Roman" w:hAnsi="Times New Roman" w:cs="Times New Roman"/>
          <w:color w:val="000000" w:themeColor="text1"/>
          <w:sz w:val="24"/>
          <w:szCs w:val="24"/>
        </w:rPr>
        <w:t>Section 11.</w:t>
      </w:r>
      <w:r w:rsidRPr="00A9775B">
        <w:rPr>
          <w:rFonts w:ascii="Times New Roman" w:hAnsi="Times New Roman" w:cs="Times New Roman"/>
          <w:color w:val="000000" w:themeColor="text1"/>
          <w:sz w:val="24"/>
          <w:szCs w:val="24"/>
        </w:rPr>
        <w:t xml:space="preserve"> </w:t>
      </w:r>
      <w:r w:rsidRPr="00A9775B">
        <w:rPr>
          <w:rStyle w:val="Strong"/>
          <w:rFonts w:ascii="Times New Roman" w:hAnsi="Times New Roman" w:cs="Times New Roman"/>
          <w:b w:val="0"/>
          <w:bCs w:val="0"/>
          <w:color w:val="000000" w:themeColor="text1"/>
          <w:sz w:val="24"/>
          <w:szCs w:val="24"/>
        </w:rPr>
        <w:t>Severability</w:t>
      </w:r>
    </w:p>
    <w:p w14:paraId="172EB267" w14:textId="77777777" w:rsidR="0094315D" w:rsidRPr="00A9775B" w:rsidRDefault="0094315D" w:rsidP="0094315D">
      <w:pPr>
        <w:pStyle w:val="NormalWeb"/>
        <w:spacing w:before="0" w:beforeAutospacing="0" w:after="0" w:afterAutospacing="0" w:line="276" w:lineRule="auto"/>
        <w:jc w:val="both"/>
        <w:rPr>
          <w:color w:val="000000" w:themeColor="text1"/>
        </w:rPr>
      </w:pPr>
      <w:r w:rsidRPr="00A9775B">
        <w:rPr>
          <w:color w:val="000000" w:themeColor="text1"/>
        </w:rPr>
        <w:t>If any provision of this Agreement is held to be invalid, illegal, or unenforceable, the remaining provisions shall remain in full force and effect, and such invalid, illegal, or unenforceable provision shall be construed, limited, or, if necessary, severed to best preserve the intent of the Parties at the time of entering into this Agreement.</w:t>
      </w:r>
    </w:p>
    <w:p w14:paraId="757EC5C6" w14:textId="77777777" w:rsidR="0094315D" w:rsidRPr="00A9775B" w:rsidRDefault="0094315D" w:rsidP="0094315D">
      <w:pPr>
        <w:pStyle w:val="NormalWeb"/>
        <w:spacing w:before="0" w:beforeAutospacing="0" w:after="0" w:afterAutospacing="0" w:line="276" w:lineRule="auto"/>
        <w:jc w:val="both"/>
        <w:rPr>
          <w:color w:val="000000" w:themeColor="text1"/>
        </w:rPr>
      </w:pPr>
    </w:p>
    <w:p w14:paraId="1B762B27" w14:textId="77777777" w:rsidR="0094315D" w:rsidRPr="00A9775B" w:rsidRDefault="0094315D" w:rsidP="0094315D">
      <w:pPr>
        <w:pStyle w:val="NormalWeb"/>
        <w:spacing w:before="0" w:beforeAutospacing="0" w:after="0" w:afterAutospacing="0" w:line="276" w:lineRule="auto"/>
        <w:jc w:val="both"/>
        <w:rPr>
          <w:color w:val="000000" w:themeColor="text1"/>
        </w:rPr>
      </w:pPr>
      <w:r>
        <w:rPr>
          <w:color w:val="000000" w:themeColor="text1"/>
        </w:rPr>
        <w:lastRenderedPageBreak/>
        <w:t>Section 12.</w:t>
      </w:r>
      <w:r w:rsidRPr="00A9775B">
        <w:rPr>
          <w:color w:val="000000" w:themeColor="text1"/>
        </w:rPr>
        <w:t xml:space="preserve"> </w:t>
      </w:r>
      <w:r w:rsidRPr="00A9775B">
        <w:rPr>
          <w:rStyle w:val="Strong"/>
          <w:rFonts w:eastAsiaTheme="majorEastAsia"/>
          <w:b w:val="0"/>
          <w:bCs w:val="0"/>
          <w:color w:val="000000" w:themeColor="text1"/>
        </w:rPr>
        <w:t>Headings</w:t>
      </w:r>
    </w:p>
    <w:p w14:paraId="1F623224" w14:textId="77777777" w:rsidR="0094315D" w:rsidRPr="00A9775B" w:rsidRDefault="0094315D" w:rsidP="0094315D">
      <w:pPr>
        <w:pStyle w:val="NormalWeb"/>
        <w:spacing w:before="0" w:beforeAutospacing="0" w:after="0" w:afterAutospacing="0" w:line="276" w:lineRule="auto"/>
        <w:jc w:val="both"/>
        <w:rPr>
          <w:color w:val="000000" w:themeColor="text1"/>
        </w:rPr>
      </w:pPr>
      <w:r w:rsidRPr="00A9775B">
        <w:rPr>
          <w:color w:val="000000" w:themeColor="text1"/>
        </w:rPr>
        <w:t>The section and paragraph headings contained in this Agreement are for reference purposes only and shall not affect the meaning or interpretation of this Agreement.</w:t>
      </w:r>
    </w:p>
    <w:p w14:paraId="152A40AF" w14:textId="77777777" w:rsidR="0094315D" w:rsidRPr="00A9775B" w:rsidRDefault="0094315D" w:rsidP="0094315D">
      <w:pPr>
        <w:pStyle w:val="NormalWeb"/>
        <w:spacing w:before="0" w:beforeAutospacing="0" w:after="0" w:afterAutospacing="0" w:line="276" w:lineRule="auto"/>
        <w:jc w:val="both"/>
        <w:rPr>
          <w:color w:val="000000" w:themeColor="text1"/>
        </w:rPr>
      </w:pPr>
    </w:p>
    <w:p w14:paraId="1100367E" w14:textId="77777777" w:rsidR="0094315D" w:rsidRPr="00A9775B" w:rsidRDefault="0094315D" w:rsidP="0094315D">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Section 13.</w:t>
      </w:r>
      <w:r w:rsidRPr="00A9775B">
        <w:rPr>
          <w:rFonts w:ascii="Times New Roman" w:hAnsi="Times New Roman" w:cs="Times New Roman"/>
          <w:color w:val="000000" w:themeColor="text1"/>
          <w:sz w:val="24"/>
          <w:szCs w:val="24"/>
        </w:rPr>
        <w:t xml:space="preserve"> Survival</w:t>
      </w:r>
    </w:p>
    <w:p w14:paraId="50374D19" w14:textId="77777777" w:rsidR="0094315D" w:rsidRPr="00A9775B" w:rsidRDefault="0094315D" w:rsidP="0094315D">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Agreement shall remain in effect indefinitely. </w:t>
      </w:r>
      <w:r w:rsidRPr="00A9775B">
        <w:rPr>
          <w:rFonts w:ascii="Times New Roman" w:hAnsi="Times New Roman" w:cs="Times New Roman"/>
          <w:color w:val="000000" w:themeColor="text1"/>
          <w:sz w:val="24"/>
          <w:szCs w:val="24"/>
        </w:rPr>
        <w:t xml:space="preserve">Sections </w:t>
      </w:r>
      <w:r>
        <w:rPr>
          <w:rFonts w:ascii="Times New Roman" w:hAnsi="Times New Roman" w:cs="Times New Roman"/>
          <w:color w:val="000000" w:themeColor="text1"/>
          <w:sz w:val="24"/>
          <w:szCs w:val="24"/>
        </w:rPr>
        <w:t>4, 5, 6, and 7</w:t>
      </w:r>
      <w:r w:rsidRPr="00A9775B">
        <w:rPr>
          <w:rFonts w:ascii="Times New Roman" w:hAnsi="Times New Roman" w:cs="Times New Roman"/>
          <w:color w:val="000000" w:themeColor="text1"/>
          <w:sz w:val="24"/>
          <w:szCs w:val="24"/>
        </w:rPr>
        <w:t xml:space="preserve"> shall survive </w:t>
      </w:r>
      <w:r>
        <w:rPr>
          <w:rFonts w:ascii="Times New Roman" w:hAnsi="Times New Roman" w:cs="Times New Roman"/>
          <w:color w:val="000000" w:themeColor="text1"/>
          <w:sz w:val="24"/>
          <w:szCs w:val="24"/>
        </w:rPr>
        <w:t>any</w:t>
      </w:r>
      <w:r w:rsidRPr="00A9775B">
        <w:rPr>
          <w:rFonts w:ascii="Times New Roman" w:hAnsi="Times New Roman" w:cs="Times New Roman"/>
          <w:color w:val="000000" w:themeColor="text1"/>
          <w:sz w:val="24"/>
          <w:szCs w:val="24"/>
        </w:rPr>
        <w:t xml:space="preserve"> termination of this Agreement.</w:t>
      </w:r>
    </w:p>
    <w:p w14:paraId="7495A34D" w14:textId="77777777" w:rsidR="0094315D" w:rsidRPr="00A9775B" w:rsidRDefault="0094315D" w:rsidP="0094315D">
      <w:pPr>
        <w:pStyle w:val="Heading3"/>
        <w:spacing w:before="0" w:after="0" w:line="276" w:lineRule="auto"/>
        <w:jc w:val="both"/>
        <w:rPr>
          <w:rFonts w:ascii="Times New Roman" w:hAnsi="Times New Roman" w:cs="Times New Roman"/>
          <w:color w:val="000000" w:themeColor="text1"/>
          <w:sz w:val="24"/>
          <w:szCs w:val="24"/>
        </w:rPr>
      </w:pPr>
    </w:p>
    <w:p w14:paraId="2BA6BE67" w14:textId="77777777" w:rsidR="0094315D" w:rsidRPr="00A9775B" w:rsidRDefault="0094315D" w:rsidP="0094315D">
      <w:pPr>
        <w:pStyle w:val="Heading3"/>
        <w:spacing w:before="0" w:after="0" w:line="276" w:lineRule="auto"/>
        <w:jc w:val="both"/>
        <w:rPr>
          <w:rFonts w:ascii="Times New Roman" w:hAnsi="Times New Roman" w:cs="Times New Roman"/>
          <w:color w:val="000000" w:themeColor="text1"/>
          <w:sz w:val="24"/>
          <w:szCs w:val="24"/>
        </w:rPr>
      </w:pPr>
      <w:r w:rsidRPr="00103026">
        <w:rPr>
          <w:rFonts w:ascii="Times New Roman" w:hAnsi="Times New Roman" w:cs="Times New Roman"/>
          <w:color w:val="000000" w:themeColor="text1"/>
          <w:sz w:val="24"/>
          <w:szCs w:val="24"/>
        </w:rPr>
        <w:t>Section 14.</w:t>
      </w:r>
      <w:r w:rsidRPr="00A9775B">
        <w:rPr>
          <w:rFonts w:ascii="Times New Roman" w:hAnsi="Times New Roman" w:cs="Times New Roman"/>
          <w:color w:val="000000" w:themeColor="text1"/>
          <w:sz w:val="24"/>
          <w:szCs w:val="24"/>
        </w:rPr>
        <w:t xml:space="preserve"> </w:t>
      </w:r>
      <w:r w:rsidRPr="00A9775B">
        <w:rPr>
          <w:rStyle w:val="Strong"/>
          <w:rFonts w:ascii="Times New Roman" w:hAnsi="Times New Roman" w:cs="Times New Roman"/>
          <w:b w:val="0"/>
          <w:bCs w:val="0"/>
          <w:color w:val="000000" w:themeColor="text1"/>
          <w:sz w:val="24"/>
          <w:szCs w:val="24"/>
        </w:rPr>
        <w:t>Counterparts; Electronic Execution</w:t>
      </w:r>
    </w:p>
    <w:p w14:paraId="36E351CE" w14:textId="77777777" w:rsidR="0094315D" w:rsidRPr="00A9775B" w:rsidRDefault="0094315D" w:rsidP="0094315D">
      <w:pPr>
        <w:pStyle w:val="NormalWeb"/>
        <w:spacing w:before="0" w:beforeAutospacing="0" w:after="0" w:afterAutospacing="0" w:line="276" w:lineRule="auto"/>
        <w:jc w:val="both"/>
        <w:rPr>
          <w:color w:val="000000" w:themeColor="text1"/>
        </w:rPr>
      </w:pPr>
      <w:r w:rsidRPr="00A9775B">
        <w:rPr>
          <w:color w:val="000000" w:themeColor="text1"/>
        </w:rPr>
        <w:t xml:space="preserve">This Agreement may be executed in one or more counterparts, each of which shall be deemed an original, but all of which together shall constitute one and the same instrument. Delivery of an executed counterpart by electronic transmission (e.g., PDF or </w:t>
      </w:r>
      <w:proofErr w:type="spellStart"/>
      <w:r w:rsidRPr="00A9775B">
        <w:rPr>
          <w:color w:val="000000" w:themeColor="text1"/>
        </w:rPr>
        <w:t>Docusign</w:t>
      </w:r>
      <w:proofErr w:type="spellEnd"/>
      <w:r w:rsidRPr="00A9775B">
        <w:rPr>
          <w:color w:val="000000" w:themeColor="text1"/>
        </w:rPr>
        <w:t>) shall be as effective as delivery of a manually signed original.</w:t>
      </w:r>
    </w:p>
    <w:p w14:paraId="49C62440" w14:textId="77777777" w:rsidR="0094315D" w:rsidRPr="00A9775B" w:rsidRDefault="0094315D" w:rsidP="0094315D">
      <w:pPr>
        <w:spacing w:after="0"/>
        <w:jc w:val="both"/>
        <w:rPr>
          <w:rFonts w:ascii="Times New Roman" w:hAnsi="Times New Roman" w:cs="Times New Roman"/>
          <w:color w:val="000000" w:themeColor="text1"/>
          <w:sz w:val="24"/>
          <w:szCs w:val="24"/>
        </w:rPr>
      </w:pPr>
    </w:p>
    <w:p w14:paraId="516991FA" w14:textId="77777777" w:rsidR="0094315D" w:rsidRPr="00A9775B" w:rsidRDefault="0094315D" w:rsidP="0094315D">
      <w:pPr>
        <w:pStyle w:val="Heading1"/>
        <w:spacing w:before="0" w:after="0" w:line="276" w:lineRule="auto"/>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 xml:space="preserve">Section </w:t>
      </w:r>
      <w:r w:rsidRPr="00103026">
        <w:rPr>
          <w:rFonts w:ascii="Times New Roman" w:hAnsi="Times New Roman" w:cs="Times New Roman"/>
          <w:color w:val="000000" w:themeColor="text1"/>
          <w:sz w:val="24"/>
          <w:szCs w:val="24"/>
        </w:rPr>
        <w:t>15.</w:t>
      </w:r>
      <w:r w:rsidRPr="00A9775B">
        <w:rPr>
          <w:rFonts w:ascii="Times New Roman" w:hAnsi="Times New Roman" w:cs="Times New Roman"/>
          <w:color w:val="000000" w:themeColor="text1"/>
          <w:sz w:val="24"/>
          <w:szCs w:val="24"/>
        </w:rPr>
        <w:t xml:space="preserve"> Cooperation</w:t>
      </w:r>
    </w:p>
    <w:p w14:paraId="5A11FEC8" w14:textId="77777777" w:rsidR="0094315D" w:rsidRPr="00A9775B" w:rsidRDefault="0094315D" w:rsidP="0094315D">
      <w:pPr>
        <w:spacing w:after="0"/>
        <w:jc w:val="both"/>
        <w:rPr>
          <w:rFonts w:ascii="Times New Roman" w:hAnsi="Times New Roman" w:cs="Times New Roman"/>
          <w:color w:val="000000" w:themeColor="text1"/>
          <w:sz w:val="24"/>
          <w:szCs w:val="24"/>
        </w:rPr>
      </w:pPr>
      <w:r w:rsidRPr="00A9775B">
        <w:rPr>
          <w:rFonts w:ascii="Times New Roman" w:hAnsi="Times New Roman" w:cs="Times New Roman"/>
          <w:color w:val="000000" w:themeColor="text1"/>
          <w:sz w:val="24"/>
          <w:szCs w:val="24"/>
        </w:rPr>
        <w:t>The Parties agree to reasonably cooperate in executing further documents or taking other actions necessary to perfect each Party’s rights under this Agreement.</w:t>
      </w:r>
    </w:p>
    <w:p w14:paraId="7F682C1F" w14:textId="77777777" w:rsidR="0094315D" w:rsidRPr="00A9775B" w:rsidRDefault="0094315D" w:rsidP="0094315D">
      <w:pPr>
        <w:spacing w:after="0"/>
        <w:jc w:val="both"/>
        <w:rPr>
          <w:rFonts w:ascii="Times New Roman" w:hAnsi="Times New Roman" w:cs="Times New Roman"/>
          <w:color w:val="000000" w:themeColor="text1"/>
          <w:sz w:val="24"/>
          <w:szCs w:val="24"/>
        </w:rPr>
      </w:pPr>
    </w:p>
    <w:p w14:paraId="5A71AFED" w14:textId="77777777" w:rsidR="0094315D" w:rsidRPr="00A9775B" w:rsidRDefault="0094315D" w:rsidP="0094315D">
      <w:pPr>
        <w:pStyle w:val="NormalWeb"/>
        <w:spacing w:before="0" w:beforeAutospacing="0" w:after="0" w:afterAutospacing="0" w:line="276" w:lineRule="auto"/>
        <w:jc w:val="both"/>
        <w:rPr>
          <w:i/>
          <w:iCs/>
          <w:color w:val="000000" w:themeColor="text1"/>
        </w:rPr>
      </w:pPr>
      <w:r w:rsidRPr="00A9775B">
        <w:rPr>
          <w:i/>
          <w:iCs/>
          <w:color w:val="000000" w:themeColor="text1"/>
        </w:rPr>
        <w:t>Signature Page Follows</w:t>
      </w:r>
    </w:p>
    <w:p w14:paraId="5676EAF1" w14:textId="77777777" w:rsidR="0094315D" w:rsidRPr="00FD7DD8" w:rsidRDefault="0094315D" w:rsidP="0094315D">
      <w:pPr>
        <w:spacing w:after="0"/>
        <w:jc w:val="both"/>
        <w:rPr>
          <w:rFonts w:ascii="Times New Roman" w:hAnsi="Times New Roman" w:cs="Times New Roman"/>
          <w:color w:val="000000" w:themeColor="text1"/>
          <w:sz w:val="24"/>
          <w:szCs w:val="24"/>
        </w:rPr>
      </w:pPr>
    </w:p>
    <w:p w14:paraId="2B200335" w14:textId="77777777" w:rsidR="0094315D" w:rsidRPr="00FD7DD8" w:rsidRDefault="0094315D" w:rsidP="0094315D">
      <w:pPr>
        <w:spacing w:after="0"/>
        <w:jc w:val="both"/>
        <w:rPr>
          <w:rFonts w:ascii="Times New Roman" w:hAnsi="Times New Roman" w:cs="Times New Roman"/>
          <w:color w:val="000000" w:themeColor="text1"/>
          <w:sz w:val="24"/>
          <w:szCs w:val="24"/>
        </w:rPr>
      </w:pPr>
    </w:p>
    <w:p w14:paraId="0627D210" w14:textId="77777777" w:rsidR="0094315D" w:rsidRPr="00FD7DD8" w:rsidRDefault="0094315D" w:rsidP="0094315D">
      <w:pPr>
        <w:spacing w:after="0"/>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br w:type="page"/>
      </w:r>
    </w:p>
    <w:p w14:paraId="40B26011" w14:textId="77777777" w:rsidR="0094315D" w:rsidRPr="00FD7DD8" w:rsidRDefault="0094315D" w:rsidP="0094315D">
      <w:pPr>
        <w:spacing w:after="0"/>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lastRenderedPageBreak/>
        <w:t>IN WITNESS WHEREOF, the Parties have executed this Agreement as of the Effective Date.</w:t>
      </w:r>
    </w:p>
    <w:p w14:paraId="161C451E" w14:textId="77777777" w:rsidR="0094315D" w:rsidRPr="00FD7DD8" w:rsidRDefault="0094315D" w:rsidP="0094315D">
      <w:pPr>
        <w:spacing w:after="0" w:line="480" w:lineRule="auto"/>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br/>
        <w:t>[COMPANY NAME]</w:t>
      </w:r>
    </w:p>
    <w:p w14:paraId="55945AAD" w14:textId="77777777" w:rsidR="0094315D" w:rsidRPr="00FD7DD8" w:rsidRDefault="0094315D" w:rsidP="0094315D">
      <w:pPr>
        <w:spacing w:after="0" w:line="480" w:lineRule="auto"/>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t>Signature: ___________________________</w:t>
      </w:r>
    </w:p>
    <w:p w14:paraId="37678354" w14:textId="77777777" w:rsidR="0094315D" w:rsidRPr="00FD7DD8" w:rsidRDefault="0094315D" w:rsidP="0094315D">
      <w:pPr>
        <w:spacing w:after="0" w:line="480" w:lineRule="auto"/>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t>Name: _________________________</w:t>
      </w:r>
    </w:p>
    <w:p w14:paraId="1925F73F" w14:textId="77777777" w:rsidR="0094315D" w:rsidRPr="00FD7DD8" w:rsidRDefault="0094315D" w:rsidP="0094315D">
      <w:pPr>
        <w:spacing w:after="0" w:line="480" w:lineRule="auto"/>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t>Title: __________________________</w:t>
      </w:r>
    </w:p>
    <w:p w14:paraId="608AFB89" w14:textId="77777777" w:rsidR="0094315D" w:rsidRPr="00FD7DD8" w:rsidRDefault="0094315D" w:rsidP="0094315D">
      <w:pPr>
        <w:spacing w:after="0" w:line="480" w:lineRule="auto"/>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t>Date: __________________________</w:t>
      </w:r>
    </w:p>
    <w:p w14:paraId="4EE093D4" w14:textId="77777777" w:rsidR="0094315D" w:rsidRPr="00FD7DD8" w:rsidRDefault="0094315D" w:rsidP="0094315D">
      <w:pPr>
        <w:spacing w:after="0" w:line="480" w:lineRule="auto"/>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t>Email: _________________________</w:t>
      </w:r>
    </w:p>
    <w:p w14:paraId="18941CC9" w14:textId="77777777" w:rsidR="0094315D" w:rsidRPr="00FD7DD8" w:rsidRDefault="0094315D" w:rsidP="0094315D">
      <w:pPr>
        <w:spacing w:after="0" w:line="480" w:lineRule="auto"/>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br/>
        <w:t>[</w:t>
      </w:r>
      <w:r>
        <w:rPr>
          <w:rFonts w:ascii="Times New Roman" w:hAnsi="Times New Roman" w:cs="Times New Roman"/>
          <w:color w:val="000000" w:themeColor="text1"/>
          <w:sz w:val="24"/>
          <w:szCs w:val="24"/>
        </w:rPr>
        <w:t>PARTY A</w:t>
      </w:r>
      <w:r w:rsidRPr="00FD7DD8">
        <w:rPr>
          <w:rFonts w:ascii="Times New Roman" w:hAnsi="Times New Roman" w:cs="Times New Roman"/>
          <w:color w:val="000000" w:themeColor="text1"/>
          <w:sz w:val="24"/>
          <w:szCs w:val="24"/>
        </w:rPr>
        <w:t xml:space="preserve"> NAME]</w:t>
      </w:r>
    </w:p>
    <w:p w14:paraId="05210CA9" w14:textId="77777777" w:rsidR="0094315D" w:rsidRPr="00FD7DD8" w:rsidRDefault="0094315D" w:rsidP="0094315D">
      <w:pPr>
        <w:spacing w:after="0" w:line="480" w:lineRule="auto"/>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t>Signature: _____________________</w:t>
      </w:r>
    </w:p>
    <w:p w14:paraId="5FEF675D" w14:textId="77777777" w:rsidR="0094315D" w:rsidRPr="00FD7DD8" w:rsidRDefault="0094315D" w:rsidP="0094315D">
      <w:pPr>
        <w:spacing w:after="0" w:line="480" w:lineRule="auto"/>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t>Name: _________________________</w:t>
      </w:r>
    </w:p>
    <w:p w14:paraId="7E5D4EEC" w14:textId="77777777" w:rsidR="0094315D" w:rsidRPr="00FD7DD8" w:rsidRDefault="0094315D" w:rsidP="0094315D">
      <w:pPr>
        <w:spacing w:after="0" w:line="480" w:lineRule="auto"/>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t>Date: __________________________</w:t>
      </w:r>
    </w:p>
    <w:p w14:paraId="5CA9A267" w14:textId="77777777" w:rsidR="0094315D" w:rsidRPr="00FD7DD8" w:rsidRDefault="0094315D" w:rsidP="0094315D">
      <w:pPr>
        <w:spacing w:after="0" w:line="480" w:lineRule="auto"/>
        <w:jc w:val="both"/>
        <w:rPr>
          <w:rFonts w:ascii="Times New Roman" w:hAnsi="Times New Roman" w:cs="Times New Roman"/>
          <w:color w:val="000000" w:themeColor="text1"/>
          <w:sz w:val="24"/>
          <w:szCs w:val="24"/>
        </w:rPr>
      </w:pPr>
      <w:r w:rsidRPr="00FD7DD8">
        <w:rPr>
          <w:rFonts w:ascii="Times New Roman" w:hAnsi="Times New Roman" w:cs="Times New Roman"/>
          <w:color w:val="000000" w:themeColor="text1"/>
          <w:sz w:val="24"/>
          <w:szCs w:val="24"/>
        </w:rPr>
        <w:t>Email: _________________________</w:t>
      </w:r>
    </w:p>
    <w:p w14:paraId="72C82E32" w14:textId="77777777" w:rsidR="0094315D" w:rsidRPr="00FD7DD8" w:rsidRDefault="0094315D" w:rsidP="0094315D">
      <w:pPr>
        <w:spacing w:after="0"/>
        <w:jc w:val="both"/>
        <w:rPr>
          <w:rFonts w:ascii="Times New Roman" w:hAnsi="Times New Roman" w:cs="Times New Roman"/>
          <w:color w:val="000000" w:themeColor="text1"/>
          <w:sz w:val="24"/>
          <w:szCs w:val="24"/>
        </w:rPr>
      </w:pPr>
    </w:p>
    <w:p w14:paraId="03BD55C9" w14:textId="77777777" w:rsidR="00FF37FD" w:rsidRDefault="00FF37FD"/>
    <w:sectPr w:rsidR="00FF37FD" w:rsidSect="0094315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15D"/>
    <w:rsid w:val="000828EA"/>
    <w:rsid w:val="00103026"/>
    <w:rsid w:val="003752AF"/>
    <w:rsid w:val="0069736B"/>
    <w:rsid w:val="0086143E"/>
    <w:rsid w:val="0094315D"/>
    <w:rsid w:val="00B50094"/>
    <w:rsid w:val="00CD3C8E"/>
    <w:rsid w:val="00D41129"/>
    <w:rsid w:val="00D51DAA"/>
    <w:rsid w:val="00F61A14"/>
    <w:rsid w:val="00FA26D6"/>
    <w:rsid w:val="00FF3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2469A2"/>
  <w15:chartTrackingRefBased/>
  <w15:docId w15:val="{E8737DB8-24BA-F14D-A300-BA722DBAE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15D"/>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F61A14"/>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61A14"/>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F61A14"/>
    <w:pPr>
      <w:keepNext/>
      <w:keepLines/>
      <w:spacing w:before="160" w:after="80" w:line="240"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61A14"/>
    <w:pPr>
      <w:keepNext/>
      <w:keepLines/>
      <w:spacing w:before="80" w:after="40" w:line="240"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61A14"/>
    <w:pPr>
      <w:keepNext/>
      <w:keepLines/>
      <w:spacing w:before="80" w:after="40" w:line="240"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61A14"/>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F61A14"/>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F61A14"/>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61A14"/>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A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1A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61A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1A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A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A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A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A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A14"/>
    <w:rPr>
      <w:rFonts w:eastAsiaTheme="majorEastAsia" w:cstheme="majorBidi"/>
      <w:color w:val="272727" w:themeColor="text1" w:themeTint="D8"/>
    </w:rPr>
  </w:style>
  <w:style w:type="paragraph" w:styleId="Title">
    <w:name w:val="Title"/>
    <w:basedOn w:val="Normal"/>
    <w:next w:val="Normal"/>
    <w:link w:val="TitleChar"/>
    <w:uiPriority w:val="10"/>
    <w:qFormat/>
    <w:rsid w:val="00F61A1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61A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A14"/>
    <w:pPr>
      <w:numPr>
        <w:ilvl w:val="1"/>
      </w:numPr>
      <w:spacing w:after="160"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61A14"/>
    <w:rPr>
      <w:rFonts w:eastAsiaTheme="majorEastAsia" w:cstheme="majorBidi"/>
      <w:color w:val="595959" w:themeColor="text1" w:themeTint="A6"/>
      <w:spacing w:val="15"/>
      <w:sz w:val="28"/>
      <w:szCs w:val="28"/>
    </w:rPr>
  </w:style>
  <w:style w:type="character" w:styleId="Strong">
    <w:name w:val="Strong"/>
    <w:basedOn w:val="DefaultParagraphFont"/>
    <w:uiPriority w:val="22"/>
    <w:qFormat/>
    <w:rsid w:val="00F61A14"/>
    <w:rPr>
      <w:b/>
      <w:bCs/>
    </w:rPr>
  </w:style>
  <w:style w:type="paragraph" w:styleId="ListParagraph">
    <w:name w:val="List Paragraph"/>
    <w:basedOn w:val="Normal"/>
    <w:uiPriority w:val="34"/>
    <w:qFormat/>
    <w:rsid w:val="00F61A14"/>
    <w:pPr>
      <w:spacing w:after="0" w:line="240" w:lineRule="auto"/>
      <w:ind w:left="720"/>
      <w:contextualSpacing/>
    </w:pPr>
    <w:rPr>
      <w:rFonts w:eastAsiaTheme="minorHAnsi"/>
      <w:kern w:val="2"/>
      <w:sz w:val="24"/>
      <w:szCs w:val="24"/>
      <w14:ligatures w14:val="standardContextual"/>
    </w:rPr>
  </w:style>
  <w:style w:type="paragraph" w:styleId="Quote">
    <w:name w:val="Quote"/>
    <w:basedOn w:val="Normal"/>
    <w:next w:val="Normal"/>
    <w:link w:val="QuoteChar"/>
    <w:uiPriority w:val="29"/>
    <w:qFormat/>
    <w:rsid w:val="00F61A14"/>
    <w:pPr>
      <w:spacing w:before="160" w:after="160" w:line="240" w:lineRule="auto"/>
      <w:jc w:val="center"/>
    </w:pPr>
    <w:rPr>
      <w:rFonts w:eastAsia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61A14"/>
    <w:rPr>
      <w:i/>
      <w:iCs/>
      <w:color w:val="404040" w:themeColor="text1" w:themeTint="BF"/>
    </w:rPr>
  </w:style>
  <w:style w:type="paragraph" w:styleId="IntenseQuote">
    <w:name w:val="Intense Quote"/>
    <w:basedOn w:val="Normal"/>
    <w:next w:val="Normal"/>
    <w:link w:val="IntenseQuoteChar"/>
    <w:uiPriority w:val="30"/>
    <w:qFormat/>
    <w:rsid w:val="00F61A14"/>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eastAsiaTheme="minorHAns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61A14"/>
    <w:rPr>
      <w:i/>
      <w:iCs/>
      <w:color w:val="0F4761" w:themeColor="accent1" w:themeShade="BF"/>
    </w:rPr>
  </w:style>
  <w:style w:type="character" w:styleId="IntenseEmphasis">
    <w:name w:val="Intense Emphasis"/>
    <w:basedOn w:val="DefaultParagraphFont"/>
    <w:uiPriority w:val="21"/>
    <w:qFormat/>
    <w:rsid w:val="00F61A14"/>
    <w:rPr>
      <w:i/>
      <w:iCs/>
      <w:color w:val="0F4761" w:themeColor="accent1" w:themeShade="BF"/>
    </w:rPr>
  </w:style>
  <w:style w:type="character" w:styleId="IntenseReference">
    <w:name w:val="Intense Reference"/>
    <w:basedOn w:val="DefaultParagraphFont"/>
    <w:uiPriority w:val="32"/>
    <w:qFormat/>
    <w:rsid w:val="00F61A14"/>
    <w:rPr>
      <w:b/>
      <w:bCs/>
      <w:smallCaps/>
      <w:color w:val="0F4761" w:themeColor="accent1" w:themeShade="BF"/>
      <w:spacing w:val="5"/>
    </w:rPr>
  </w:style>
  <w:style w:type="character" w:styleId="Emphasis">
    <w:name w:val="Emphasis"/>
    <w:basedOn w:val="DefaultParagraphFont"/>
    <w:uiPriority w:val="20"/>
    <w:qFormat/>
    <w:rsid w:val="00F61A14"/>
    <w:rPr>
      <w:i/>
      <w:iCs/>
    </w:rPr>
  </w:style>
  <w:style w:type="character" w:styleId="Hyperlink">
    <w:name w:val="Hyperlink"/>
    <w:basedOn w:val="DefaultParagraphFont"/>
    <w:uiPriority w:val="99"/>
    <w:unhideWhenUsed/>
    <w:rsid w:val="0094315D"/>
    <w:rPr>
      <w:color w:val="467886" w:themeColor="hyperlink"/>
      <w:u w:val="single"/>
    </w:rPr>
  </w:style>
  <w:style w:type="paragraph" w:styleId="NormalWeb">
    <w:name w:val="Normal (Web)"/>
    <w:basedOn w:val="Normal"/>
    <w:uiPriority w:val="99"/>
    <w:unhideWhenUsed/>
    <w:rsid w:val="009431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865</Words>
  <Characters>4933</Characters>
  <Application>Microsoft Office Word</Application>
  <DocSecurity>0</DocSecurity>
  <Lines>41</Lines>
  <Paragraphs>11</Paragraphs>
  <ScaleCrop>false</ScaleCrop>
  <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Garcia</dc:creator>
  <cp:keywords/>
  <dc:description/>
  <cp:lastModifiedBy>Julian Garcia</cp:lastModifiedBy>
  <cp:revision>3</cp:revision>
  <dcterms:created xsi:type="dcterms:W3CDTF">2025-09-26T02:43:00Z</dcterms:created>
  <dcterms:modified xsi:type="dcterms:W3CDTF">2025-09-26T04:35:00Z</dcterms:modified>
</cp:coreProperties>
</file>