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2E972" w14:textId="77777777" w:rsidR="004F514D" w:rsidRPr="00806A40" w:rsidRDefault="004F514D" w:rsidP="004F51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themeColor="text1"/>
        </w:rPr>
      </w:pPr>
    </w:p>
    <w:p w14:paraId="7D427275" w14:textId="77777777" w:rsidR="004F514D" w:rsidRPr="004E6AA7" w:rsidRDefault="004F514D" w:rsidP="004F514D">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16ED6074" wp14:editId="2B99FE03">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4"/>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792DED9C" w14:textId="77777777" w:rsidR="004F514D" w:rsidRPr="004E6AA7" w:rsidRDefault="004F514D" w:rsidP="004F514D">
      <w:pPr>
        <w:rPr>
          <w:rFonts w:ascii="Garamond" w:hAnsi="Garamond" w:cs="Calibri"/>
          <w:color w:val="152F50"/>
          <w:sz w:val="13"/>
          <w:szCs w:val="13"/>
        </w:rPr>
      </w:pPr>
    </w:p>
    <w:p w14:paraId="7201644B" w14:textId="77777777" w:rsidR="004F514D" w:rsidRPr="004E6AA7" w:rsidRDefault="004F514D" w:rsidP="004F514D">
      <w:pPr>
        <w:rPr>
          <w:rFonts w:ascii="Garamond" w:hAnsi="Garamond" w:cs="Calibri"/>
          <w:color w:val="152F50"/>
          <w:sz w:val="13"/>
          <w:szCs w:val="13"/>
        </w:rPr>
      </w:pPr>
    </w:p>
    <w:p w14:paraId="3A717D5E" w14:textId="77777777" w:rsidR="004F514D" w:rsidRPr="004E6AA7" w:rsidRDefault="004F514D" w:rsidP="004F514D">
      <w:pPr>
        <w:rPr>
          <w:rFonts w:ascii="Garamond" w:hAnsi="Garamond" w:cs="Calibri"/>
          <w:b/>
          <w:bCs/>
          <w:color w:val="152F50"/>
          <w:sz w:val="28"/>
          <w:szCs w:val="28"/>
        </w:rPr>
      </w:pPr>
    </w:p>
    <w:p w14:paraId="2EE35D2F" w14:textId="77777777" w:rsidR="004F514D" w:rsidRDefault="004F514D" w:rsidP="004F514D">
      <w:pPr>
        <w:jc w:val="center"/>
        <w:rPr>
          <w:rFonts w:ascii="Garamond" w:hAnsi="Garamond" w:cs="Calibri"/>
          <w:b/>
          <w:bCs/>
          <w:color w:val="152F50"/>
          <w:sz w:val="28"/>
          <w:szCs w:val="28"/>
        </w:rPr>
      </w:pPr>
    </w:p>
    <w:p w14:paraId="637AAC57" w14:textId="77777777" w:rsidR="004F514D" w:rsidRPr="006A56D5" w:rsidRDefault="004F514D" w:rsidP="004F514D">
      <w:pPr>
        <w:jc w:val="center"/>
        <w:rPr>
          <w:rFonts w:ascii="Garamond" w:hAnsi="Garamond" w:cs="Calibri"/>
          <w:b/>
          <w:bCs/>
          <w:color w:val="152F50"/>
        </w:rPr>
      </w:pPr>
    </w:p>
    <w:p w14:paraId="74325E65" w14:textId="77777777" w:rsidR="004F514D" w:rsidRPr="006A56D5" w:rsidRDefault="004F514D" w:rsidP="004F514D">
      <w:pPr>
        <w:jc w:val="center"/>
        <w:rPr>
          <w:rFonts w:ascii="Garamond" w:hAnsi="Garamond" w:cs="Calibri"/>
          <w:b/>
          <w:bCs/>
          <w:color w:val="152F50"/>
        </w:rPr>
      </w:pPr>
    </w:p>
    <w:p w14:paraId="4B5C2BE5" w14:textId="77777777" w:rsidR="004F514D" w:rsidRPr="004E6AA7" w:rsidRDefault="004F514D" w:rsidP="004F514D">
      <w:pPr>
        <w:jc w:val="center"/>
        <w:rPr>
          <w:rFonts w:ascii="Garamond" w:hAnsi="Garamond" w:cs="Calibri"/>
          <w:b/>
          <w:bCs/>
          <w:color w:val="152F50"/>
          <w:sz w:val="96"/>
          <w:szCs w:val="96"/>
        </w:rPr>
      </w:pPr>
      <w:r>
        <w:rPr>
          <w:rFonts w:ascii="Garamond" w:hAnsi="Garamond" w:cs="Calibri"/>
          <w:b/>
          <w:bCs/>
          <w:color w:val="152F50"/>
          <w:sz w:val="96"/>
          <w:szCs w:val="96"/>
        </w:rPr>
        <w:t>NON-DISCLOSURE AGREEMENT</w:t>
      </w:r>
    </w:p>
    <w:p w14:paraId="2A0CDCEA" w14:textId="77777777" w:rsidR="004F514D" w:rsidRPr="004E6AA7" w:rsidRDefault="004F514D" w:rsidP="004F514D">
      <w:pPr>
        <w:jc w:val="center"/>
        <w:rPr>
          <w:rFonts w:ascii="Garamond" w:hAnsi="Garamond" w:cs="Calibri"/>
          <w:color w:val="152F50"/>
          <w:sz w:val="40"/>
          <w:szCs w:val="40"/>
        </w:rPr>
      </w:pPr>
    </w:p>
    <w:p w14:paraId="4A83C5FD" w14:textId="77777777" w:rsidR="004F514D" w:rsidRPr="004E6AA7" w:rsidRDefault="004F514D" w:rsidP="004F514D">
      <w:pPr>
        <w:jc w:val="center"/>
        <w:rPr>
          <w:rFonts w:ascii="Garamond" w:hAnsi="Garamond" w:cs="Calibri"/>
          <w:color w:val="152F50"/>
          <w:sz w:val="52"/>
          <w:szCs w:val="52"/>
        </w:rPr>
      </w:pPr>
      <w:r>
        <w:rPr>
          <w:rFonts w:ascii="Garamond" w:hAnsi="Garamond" w:cs="Calibri"/>
          <w:color w:val="152F50"/>
          <w:sz w:val="52"/>
          <w:szCs w:val="52"/>
        </w:rPr>
        <w:t>MUTUAL TERMS</w:t>
      </w:r>
    </w:p>
    <w:p w14:paraId="3C4F519A" w14:textId="77777777" w:rsidR="004F514D" w:rsidRPr="004E6AA7" w:rsidRDefault="004F514D" w:rsidP="004F514D">
      <w:pPr>
        <w:tabs>
          <w:tab w:val="left" w:pos="5740"/>
        </w:tabs>
        <w:rPr>
          <w:rFonts w:ascii="Garamond" w:hAnsi="Garamond" w:cs="Calibri"/>
          <w:color w:val="152F50"/>
        </w:rPr>
      </w:pPr>
      <w:r w:rsidRPr="004E6AA7">
        <w:rPr>
          <w:rFonts w:ascii="Garamond" w:hAnsi="Garamond" w:cs="Calibri"/>
          <w:color w:val="152F50"/>
        </w:rPr>
        <w:tab/>
      </w:r>
    </w:p>
    <w:p w14:paraId="49FA60DA" w14:textId="77777777" w:rsidR="004F514D" w:rsidRPr="004E6AA7" w:rsidRDefault="004F514D" w:rsidP="004F514D">
      <w:pPr>
        <w:rPr>
          <w:rFonts w:ascii="Garamond" w:hAnsi="Garamond" w:cs="Calibri"/>
          <w:color w:val="152F50"/>
        </w:rPr>
      </w:pPr>
    </w:p>
    <w:p w14:paraId="25627838" w14:textId="77777777" w:rsidR="004F514D" w:rsidRPr="004E6AA7" w:rsidRDefault="004F514D" w:rsidP="004F514D">
      <w:pPr>
        <w:rPr>
          <w:rFonts w:ascii="Garamond" w:hAnsi="Garamond" w:cs="Calibri"/>
          <w:color w:val="152F50"/>
        </w:rPr>
      </w:pPr>
    </w:p>
    <w:p w14:paraId="4DAABAD5" w14:textId="77777777" w:rsidR="004F514D" w:rsidRPr="004E6AA7" w:rsidRDefault="004F514D" w:rsidP="004F514D">
      <w:pPr>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29CE69F4" w14:textId="77777777" w:rsidR="004F514D" w:rsidRPr="004E6AA7" w:rsidRDefault="004F514D" w:rsidP="004F514D">
      <w:pPr>
        <w:rPr>
          <w:rFonts w:ascii="Garamond" w:hAnsi="Garamond" w:cs="Calibri"/>
          <w:color w:val="152F50"/>
          <w:sz w:val="28"/>
          <w:szCs w:val="28"/>
        </w:rPr>
      </w:pPr>
    </w:p>
    <w:p w14:paraId="6EC370AE" w14:textId="77777777" w:rsidR="004F514D" w:rsidRPr="004E6AA7" w:rsidRDefault="004F514D" w:rsidP="004F514D">
      <w:pPr>
        <w:jc w:val="center"/>
        <w:rPr>
          <w:rFonts w:ascii="Garamond" w:hAnsi="Garamond" w:cs="Calibri"/>
          <w:color w:val="152F50"/>
          <w:sz w:val="28"/>
          <w:szCs w:val="28"/>
        </w:rPr>
      </w:pPr>
      <w:r w:rsidRPr="004E6AA7">
        <w:rPr>
          <w:rFonts w:ascii="Garamond" w:hAnsi="Garamond" w:cs="Calibri"/>
          <w:color w:val="152F50"/>
          <w:sz w:val="28"/>
          <w:szCs w:val="28"/>
        </w:rPr>
        <w:t>2025 EDITION</w:t>
      </w:r>
    </w:p>
    <w:p w14:paraId="5AC6C882" w14:textId="77777777" w:rsidR="004F514D" w:rsidRPr="004E6AA7" w:rsidRDefault="004F514D" w:rsidP="004F514D">
      <w:pPr>
        <w:jc w:val="center"/>
        <w:rPr>
          <w:rFonts w:ascii="Garamond" w:hAnsi="Garamond" w:cs="Calibri"/>
          <w:color w:val="152F50"/>
          <w:sz w:val="28"/>
          <w:szCs w:val="28"/>
        </w:rPr>
      </w:pPr>
    </w:p>
    <w:p w14:paraId="17070277" w14:textId="77777777" w:rsidR="004F514D" w:rsidRPr="004E6AA7" w:rsidRDefault="004F514D" w:rsidP="004F514D">
      <w:pPr>
        <w:rPr>
          <w:rFonts w:ascii="Garamond" w:hAnsi="Garamond" w:cs="Calibri"/>
          <w:color w:val="152F50"/>
          <w:sz w:val="28"/>
          <w:szCs w:val="28"/>
        </w:rPr>
      </w:pPr>
    </w:p>
    <w:p w14:paraId="02F63D8A" w14:textId="77777777" w:rsidR="004F514D" w:rsidRDefault="004F514D" w:rsidP="004F514D">
      <w:pPr>
        <w:jc w:val="center"/>
        <w:rPr>
          <w:rFonts w:ascii="Garamond" w:hAnsi="Garamond" w:cs="Calibri"/>
          <w:color w:val="152F50"/>
          <w:sz w:val="28"/>
          <w:szCs w:val="28"/>
        </w:rPr>
      </w:pPr>
    </w:p>
    <w:p w14:paraId="3BA3945A" w14:textId="77777777" w:rsidR="004F514D" w:rsidRPr="004E6AA7" w:rsidRDefault="004F514D" w:rsidP="004F514D">
      <w:pPr>
        <w:jc w:val="center"/>
        <w:rPr>
          <w:rFonts w:ascii="Garamond" w:hAnsi="Garamond" w:cs="Calibri"/>
          <w:color w:val="152F50"/>
          <w:sz w:val="28"/>
          <w:szCs w:val="28"/>
        </w:rPr>
      </w:pPr>
    </w:p>
    <w:p w14:paraId="0D7F0389" w14:textId="77777777" w:rsidR="004F514D" w:rsidRPr="004E6AA7" w:rsidRDefault="004F514D" w:rsidP="004F514D">
      <w:pPr>
        <w:jc w:val="center"/>
        <w:rPr>
          <w:rFonts w:ascii="Garamond" w:hAnsi="Garamond" w:cs="Calibri"/>
          <w:color w:val="152F50"/>
          <w:sz w:val="28"/>
          <w:szCs w:val="28"/>
        </w:rPr>
      </w:pPr>
      <w:r>
        <w:rPr>
          <w:rFonts w:ascii="Garamond" w:hAnsi="Garamond" w:cs="Calibri"/>
          <w:color w:val="152F50"/>
          <w:sz w:val="28"/>
          <w:szCs w:val="28"/>
        </w:rPr>
        <w:t>More Information:</w:t>
      </w:r>
    </w:p>
    <w:p w14:paraId="5CB76A25" w14:textId="77777777" w:rsidR="004F514D" w:rsidRPr="004E6AA7" w:rsidRDefault="004F514D" w:rsidP="004F514D">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0370034F" w14:textId="77777777" w:rsidR="004F514D" w:rsidRPr="004E6AA7" w:rsidRDefault="004F514D" w:rsidP="004F514D">
      <w:pPr>
        <w:rPr>
          <w:rFonts w:ascii="Garamond" w:hAnsi="Garamond" w:cs="Calibri"/>
          <w:color w:val="152F50"/>
          <w:sz w:val="28"/>
          <w:szCs w:val="28"/>
        </w:rPr>
      </w:pPr>
    </w:p>
    <w:p w14:paraId="7B3B9675" w14:textId="77777777" w:rsidR="004F514D" w:rsidRDefault="004F514D" w:rsidP="004F514D">
      <w:pPr>
        <w:jc w:val="center"/>
        <w:rPr>
          <w:rFonts w:ascii="Garamond" w:hAnsi="Garamond" w:cs="Calibri"/>
          <w:color w:val="152F50"/>
          <w:sz w:val="28"/>
          <w:szCs w:val="28"/>
        </w:rPr>
      </w:pPr>
    </w:p>
    <w:p w14:paraId="3807FF84" w14:textId="77777777" w:rsidR="004F514D" w:rsidRPr="004E6AA7" w:rsidRDefault="004F514D" w:rsidP="004F514D">
      <w:pPr>
        <w:jc w:val="center"/>
        <w:rPr>
          <w:rFonts w:ascii="Garamond" w:hAnsi="Garamond" w:cs="Calibri"/>
          <w:color w:val="152F50"/>
          <w:sz w:val="28"/>
          <w:szCs w:val="28"/>
        </w:rPr>
      </w:pPr>
    </w:p>
    <w:p w14:paraId="25E22BEB" w14:textId="77777777" w:rsidR="004F514D" w:rsidRPr="004E6AA7" w:rsidRDefault="004F514D" w:rsidP="004F514D">
      <w:pPr>
        <w:rPr>
          <w:rFonts w:ascii="Garamond" w:hAnsi="Garamond" w:cs="Calibri"/>
          <w:color w:val="152F50"/>
          <w:sz w:val="28"/>
          <w:szCs w:val="28"/>
        </w:rPr>
      </w:pPr>
    </w:p>
    <w:p w14:paraId="70BB9C5A" w14:textId="77777777" w:rsidR="004F514D" w:rsidRDefault="004F514D" w:rsidP="004F514D">
      <w:pPr>
        <w:jc w:val="center"/>
        <w:rPr>
          <w:b/>
          <w:bCs/>
          <w:color w:val="000000" w:themeColor="text1"/>
          <w:sz w:val="28"/>
          <w:szCs w:val="28"/>
        </w:rPr>
      </w:pPr>
      <w:r w:rsidRPr="004E6AA7">
        <w:rPr>
          <w:rFonts w:ascii="Garamond" w:hAnsi="Garamond" w:cs="Calibri"/>
          <w:color w:val="152F50"/>
          <w:sz w:val="28"/>
          <w:szCs w:val="28"/>
        </w:rPr>
        <w:t>FOR EDUCATIONAL USE ONLY – NOT LEGAL ADVICE</w:t>
      </w:r>
    </w:p>
    <w:p w14:paraId="686A1B8F" w14:textId="77777777" w:rsidR="004F514D" w:rsidRDefault="004F514D" w:rsidP="004F514D">
      <w:pPr>
        <w:rPr>
          <w:rFonts w:eastAsia="Times New Roman"/>
          <w:b/>
          <w:bCs/>
          <w:color w:val="000000"/>
          <w:sz w:val="22"/>
          <w:szCs w:val="22"/>
          <w14:ligatures w14:val="none"/>
        </w:rPr>
      </w:pPr>
      <w:r>
        <w:rPr>
          <w:rFonts w:eastAsia="Times New Roman"/>
          <w:b/>
          <w:bCs/>
          <w:color w:val="000000"/>
          <w:sz w:val="22"/>
          <w:szCs w:val="22"/>
          <w14:ligatures w14:val="none"/>
        </w:rPr>
        <w:br w:type="page"/>
      </w:r>
    </w:p>
    <w:p w14:paraId="49B02852" w14:textId="77777777" w:rsidR="004F514D" w:rsidRPr="00D97D26" w:rsidRDefault="004F514D" w:rsidP="004F514D">
      <w:pPr>
        <w:spacing w:before="0" w:after="0"/>
        <w:jc w:val="center"/>
        <w:rPr>
          <w:rFonts w:eastAsia="Times New Roman"/>
          <w:b/>
          <w:bCs/>
          <w:color w:val="000000" w:themeColor="text1"/>
          <w14:ligatures w14:val="none"/>
        </w:rPr>
      </w:pPr>
      <w:r w:rsidRPr="00D97D26">
        <w:rPr>
          <w:rFonts w:eastAsia="Times New Roman"/>
          <w:b/>
          <w:bCs/>
          <w:color w:val="000000" w:themeColor="text1"/>
          <w14:ligatures w14:val="none"/>
        </w:rPr>
        <w:lastRenderedPageBreak/>
        <w:t>MUTUAL NON-DISCLOSURE AGREEMENT</w:t>
      </w:r>
    </w:p>
    <w:p w14:paraId="0607B6CC" w14:textId="77777777" w:rsidR="004F514D" w:rsidRPr="009316CD" w:rsidRDefault="004F514D" w:rsidP="004F514D">
      <w:pPr>
        <w:spacing w:before="0" w:after="0"/>
        <w:rPr>
          <w:rFonts w:eastAsia="Times New Roman"/>
          <w:color w:val="000000" w:themeColor="text1"/>
          <w14:ligatures w14:val="none"/>
        </w:rPr>
      </w:pPr>
    </w:p>
    <w:p w14:paraId="70FC5DE3" w14:textId="77777777" w:rsidR="004F514D" w:rsidRPr="009316CD" w:rsidRDefault="004F514D" w:rsidP="004F514D">
      <w:pPr>
        <w:spacing w:before="0" w:after="0"/>
        <w:rPr>
          <w:color w:val="000000" w:themeColor="text1"/>
        </w:rPr>
      </w:pPr>
      <w:r w:rsidRPr="009316CD">
        <w:rPr>
          <w:rFonts w:eastAsia="Times New Roman"/>
          <w:color w:val="000000" w:themeColor="text1"/>
          <w14:ligatures w14:val="none"/>
        </w:rPr>
        <w:t xml:space="preserve">This Mutual Non-Disclosure Agreement </w:t>
      </w:r>
      <w:r w:rsidRPr="009316CD">
        <w:rPr>
          <w:color w:val="000000" w:themeColor="text1"/>
        </w:rPr>
        <w:t xml:space="preserve">(this “Agreement”) is entered into as of </w:t>
      </w:r>
      <w:r w:rsidRPr="009316CD">
        <w:rPr>
          <w:i/>
          <w:iCs/>
          <w:color w:val="000000" w:themeColor="text1"/>
        </w:rPr>
        <w:t>[Insert Date]</w:t>
      </w:r>
      <w:r w:rsidRPr="009316CD">
        <w:rPr>
          <w:color w:val="000000" w:themeColor="text1"/>
        </w:rPr>
        <w:t xml:space="preserve"> (the “Effective Date”), by and between </w:t>
      </w:r>
      <w:r w:rsidRPr="009316CD">
        <w:rPr>
          <w:i/>
          <w:iCs/>
          <w:color w:val="000000" w:themeColor="text1"/>
        </w:rPr>
        <w:t>[Insert Company Name]</w:t>
      </w:r>
      <w:r w:rsidRPr="009316CD">
        <w:rPr>
          <w:color w:val="000000" w:themeColor="text1"/>
        </w:rPr>
        <w:t xml:space="preserve">, a </w:t>
      </w:r>
      <w:r>
        <w:rPr>
          <w:color w:val="000000" w:themeColor="text1"/>
        </w:rPr>
        <w:t>[</w:t>
      </w:r>
      <w:r w:rsidRPr="00F06BBD">
        <w:rPr>
          <w:i/>
          <w:iCs/>
          <w:color w:val="000000" w:themeColor="text1"/>
        </w:rPr>
        <w:t>Delaware</w:t>
      </w:r>
      <w:r>
        <w:rPr>
          <w:color w:val="000000" w:themeColor="text1"/>
        </w:rPr>
        <w:t>]</w:t>
      </w:r>
      <w:r w:rsidRPr="009316CD">
        <w:rPr>
          <w:color w:val="000000" w:themeColor="text1"/>
        </w:rPr>
        <w:t xml:space="preserve"> corporation with its principal place of business in </w:t>
      </w:r>
      <w:r w:rsidRPr="009316CD">
        <w:rPr>
          <w:i/>
          <w:iCs/>
          <w:color w:val="000000" w:themeColor="text1"/>
        </w:rPr>
        <w:t>[City, California]</w:t>
      </w:r>
      <w:r w:rsidRPr="009316CD">
        <w:rPr>
          <w:color w:val="000000" w:themeColor="text1"/>
        </w:rPr>
        <w:t xml:space="preserve"> (“Company”), and [</w:t>
      </w:r>
      <w:r w:rsidRPr="009316CD">
        <w:rPr>
          <w:rStyle w:val="Strong"/>
          <w:b w:val="0"/>
          <w:bCs w:val="0"/>
          <w:i/>
          <w:iCs/>
          <w:color w:val="000000" w:themeColor="text1"/>
        </w:rPr>
        <w:t>Party A</w:t>
      </w:r>
      <w:r w:rsidRPr="009316CD">
        <w:rPr>
          <w:color w:val="000000" w:themeColor="text1"/>
        </w:rPr>
        <w:t xml:space="preserve">], an individual residing in </w:t>
      </w:r>
      <w:r w:rsidRPr="009316CD">
        <w:rPr>
          <w:i/>
          <w:iCs/>
          <w:color w:val="000000" w:themeColor="text1"/>
        </w:rPr>
        <w:t>[City, California]</w:t>
      </w:r>
      <w:r w:rsidRPr="009316CD">
        <w:rPr>
          <w:color w:val="000000" w:themeColor="text1"/>
        </w:rPr>
        <w:t xml:space="preserve"> (“Party A”). Company and Party A may hereinafter be referred to individually as a “Party” or collectively as the “Parties.”</w:t>
      </w:r>
    </w:p>
    <w:p w14:paraId="1CAACCFF" w14:textId="77777777" w:rsidR="004F514D" w:rsidRPr="009316CD" w:rsidRDefault="004F514D" w:rsidP="004F514D">
      <w:pPr>
        <w:spacing w:before="0" w:after="0"/>
        <w:rPr>
          <w:color w:val="000000" w:themeColor="text1"/>
        </w:rPr>
      </w:pPr>
    </w:p>
    <w:p w14:paraId="5F870BF5" w14:textId="77777777" w:rsidR="004F514D" w:rsidRPr="009316CD" w:rsidRDefault="004F514D" w:rsidP="004F514D">
      <w:pPr>
        <w:spacing w:before="0" w:after="0"/>
        <w:rPr>
          <w:color w:val="000000" w:themeColor="text1"/>
        </w:rPr>
      </w:pPr>
      <w:r>
        <w:rPr>
          <w:color w:val="000000" w:themeColor="text1"/>
        </w:rPr>
        <w:t xml:space="preserve">Section </w:t>
      </w:r>
      <w:r w:rsidRPr="009316CD">
        <w:rPr>
          <w:color w:val="000000" w:themeColor="text1"/>
        </w:rPr>
        <w:t>1.</w:t>
      </w:r>
      <w:r>
        <w:rPr>
          <w:color w:val="000000" w:themeColor="text1"/>
        </w:rPr>
        <w:t xml:space="preserve"> </w:t>
      </w:r>
      <w:r w:rsidRPr="009316CD">
        <w:rPr>
          <w:color w:val="000000" w:themeColor="text1"/>
        </w:rPr>
        <w:t>Confidential Information</w:t>
      </w:r>
    </w:p>
    <w:p w14:paraId="5AE28E1E" w14:textId="77777777" w:rsidR="004F514D" w:rsidRPr="009316CD" w:rsidRDefault="004F514D" w:rsidP="004F514D">
      <w:pPr>
        <w:spacing w:before="0" w:after="0"/>
        <w:rPr>
          <w:color w:val="000000" w:themeColor="text1"/>
        </w:rPr>
      </w:pPr>
      <w:r w:rsidRPr="009316CD">
        <w:rPr>
          <w:color w:val="000000" w:themeColor="text1"/>
        </w:rPr>
        <w:t xml:space="preserve">For purposes of this Agreement, “Confidential Information” means any and all non-public information (in any form, whether oral, written, electronic, or otherwise) disclosed </w:t>
      </w:r>
      <w:r w:rsidRPr="009316CD">
        <w:rPr>
          <w:rFonts w:eastAsia="Times New Roman"/>
          <w:color w:val="000000" w:themeColor="text1"/>
          <w14:ligatures w14:val="none"/>
        </w:rPr>
        <w:t>by one Party (“Discloser”) to the other Party (“Recipient”) relating to the business of Discloser</w:t>
      </w:r>
      <w:r w:rsidRPr="009316CD">
        <w:rPr>
          <w:color w:val="000000" w:themeColor="text1"/>
        </w:rPr>
        <w:t xml:space="preserve"> that a reasonable person would understand to (</w:t>
      </w:r>
      <w:proofErr w:type="spellStart"/>
      <w:r w:rsidRPr="009316CD">
        <w:rPr>
          <w:color w:val="000000" w:themeColor="text1"/>
        </w:rPr>
        <w:t>i</w:t>
      </w:r>
      <w:proofErr w:type="spellEnd"/>
      <w:r w:rsidRPr="009316CD">
        <w:rPr>
          <w:color w:val="000000" w:themeColor="text1"/>
        </w:rPr>
        <w:t>) be confidential</w:t>
      </w:r>
      <w:r>
        <w:rPr>
          <w:color w:val="000000" w:themeColor="text1"/>
        </w:rPr>
        <w:t xml:space="preserve"> or proprietary</w:t>
      </w:r>
      <w:r w:rsidRPr="009316CD">
        <w:rPr>
          <w:color w:val="000000" w:themeColor="text1"/>
        </w:rPr>
        <w:t xml:space="preserve"> and (ii) relate to the actual or anticipated business, operations, products, services, research, or technology of</w:t>
      </w:r>
      <w:r>
        <w:rPr>
          <w:color w:val="000000" w:themeColor="text1"/>
        </w:rPr>
        <w:t xml:space="preserve"> Discloser</w:t>
      </w:r>
      <w:r w:rsidRPr="009316CD">
        <w:rPr>
          <w:color w:val="000000" w:themeColor="text1"/>
        </w:rPr>
        <w:t xml:space="preserve">, including but not limited to financial information, customer or supplier data, business plans, inventions, technical information, source code, marketing strategies, employee data, and any third-party information </w:t>
      </w:r>
      <w:r>
        <w:rPr>
          <w:color w:val="000000" w:themeColor="text1"/>
        </w:rPr>
        <w:t>Discloser</w:t>
      </w:r>
      <w:r w:rsidRPr="009316CD">
        <w:rPr>
          <w:color w:val="000000" w:themeColor="text1"/>
        </w:rPr>
        <w:t xml:space="preserve"> is obligated to keep confidential.</w:t>
      </w:r>
    </w:p>
    <w:p w14:paraId="4073061E" w14:textId="77777777" w:rsidR="004F514D" w:rsidRPr="009316CD" w:rsidRDefault="004F514D" w:rsidP="004F514D">
      <w:pPr>
        <w:spacing w:before="0" w:after="0"/>
        <w:rPr>
          <w:rFonts w:eastAsia="Times New Roman"/>
          <w:color w:val="000000" w:themeColor="text1"/>
          <w14:ligatures w14:val="none"/>
        </w:rPr>
      </w:pPr>
    </w:p>
    <w:p w14:paraId="17BE71FC" w14:textId="74B491A4" w:rsidR="004F514D" w:rsidRPr="009316CD" w:rsidRDefault="004F514D" w:rsidP="004F514D">
      <w:pPr>
        <w:spacing w:before="0" w:after="0"/>
        <w:rPr>
          <w:color w:val="000000" w:themeColor="text1"/>
        </w:rPr>
      </w:pPr>
      <w:r>
        <w:rPr>
          <w:color w:val="000000" w:themeColor="text1"/>
        </w:rPr>
        <w:t>Section 2.</w:t>
      </w:r>
      <w:r w:rsidR="00BE248D">
        <w:rPr>
          <w:color w:val="000000" w:themeColor="text1"/>
        </w:rPr>
        <w:t xml:space="preserve"> </w:t>
      </w:r>
      <w:r w:rsidRPr="009316CD">
        <w:rPr>
          <w:color w:val="000000" w:themeColor="text1"/>
        </w:rPr>
        <w:t>Exceptions</w:t>
      </w:r>
    </w:p>
    <w:p w14:paraId="00279629" w14:textId="77777777" w:rsidR="004F514D" w:rsidRPr="009316CD" w:rsidRDefault="004F514D" w:rsidP="004F514D">
      <w:pPr>
        <w:spacing w:before="0" w:after="0"/>
        <w:rPr>
          <w:color w:val="000000" w:themeColor="text1"/>
        </w:rPr>
      </w:pPr>
      <w:r w:rsidRPr="009316CD">
        <w:rPr>
          <w:color w:val="000000" w:themeColor="text1"/>
        </w:rPr>
        <w:t>The obligations under this Agreement shall not apply to Confidential Information that a Party (“Excepting Party”) can demonstrate through competent evidence:</w:t>
      </w:r>
    </w:p>
    <w:p w14:paraId="09B84C8F" w14:textId="77777777" w:rsidR="004F514D" w:rsidRPr="009316CD" w:rsidRDefault="004F514D" w:rsidP="004F514D">
      <w:pPr>
        <w:spacing w:before="0" w:after="0"/>
        <w:rPr>
          <w:color w:val="000000" w:themeColor="text1"/>
        </w:rPr>
      </w:pPr>
    </w:p>
    <w:p w14:paraId="7E5DBD20" w14:textId="77777777" w:rsidR="004F514D" w:rsidRPr="009316CD" w:rsidRDefault="004F514D" w:rsidP="004F514D">
      <w:pPr>
        <w:spacing w:before="0" w:after="0"/>
        <w:ind w:left="1440" w:hanging="720"/>
        <w:rPr>
          <w:color w:val="000000" w:themeColor="text1"/>
        </w:rPr>
      </w:pPr>
      <w:r>
        <w:rPr>
          <w:color w:val="000000" w:themeColor="text1"/>
        </w:rPr>
        <w:t>2</w:t>
      </w:r>
      <w:r w:rsidRPr="009316CD">
        <w:rPr>
          <w:color w:val="000000" w:themeColor="text1"/>
        </w:rPr>
        <w:t>.</w:t>
      </w:r>
      <w:r>
        <w:rPr>
          <w:color w:val="000000" w:themeColor="text1"/>
        </w:rPr>
        <w:t>1</w:t>
      </w:r>
      <w:r w:rsidRPr="009316CD">
        <w:rPr>
          <w:color w:val="000000" w:themeColor="text1"/>
        </w:rPr>
        <w:t xml:space="preserve"> </w:t>
      </w:r>
      <w:r w:rsidRPr="009316CD">
        <w:rPr>
          <w:color w:val="000000" w:themeColor="text1"/>
        </w:rPr>
        <w:tab/>
        <w:t>was known to the Excepting Party without restriction prior to disclosure by Discloser;</w:t>
      </w:r>
    </w:p>
    <w:p w14:paraId="6D2D5F29" w14:textId="77777777" w:rsidR="004F514D" w:rsidRPr="009316CD" w:rsidRDefault="004F514D" w:rsidP="004F514D">
      <w:pPr>
        <w:spacing w:before="0" w:after="0"/>
        <w:ind w:left="1440" w:hanging="720"/>
        <w:rPr>
          <w:color w:val="000000" w:themeColor="text1"/>
        </w:rPr>
      </w:pPr>
    </w:p>
    <w:p w14:paraId="00A8A40E" w14:textId="77777777" w:rsidR="004F514D" w:rsidRPr="009316CD" w:rsidRDefault="004F514D" w:rsidP="004F514D">
      <w:pPr>
        <w:spacing w:before="0" w:after="0"/>
        <w:ind w:left="1440" w:hanging="720"/>
        <w:rPr>
          <w:color w:val="000000" w:themeColor="text1"/>
        </w:rPr>
      </w:pPr>
      <w:r>
        <w:rPr>
          <w:color w:val="000000" w:themeColor="text1"/>
        </w:rPr>
        <w:t>2.2</w:t>
      </w:r>
      <w:r w:rsidRPr="009316CD">
        <w:rPr>
          <w:color w:val="000000" w:themeColor="text1"/>
        </w:rPr>
        <w:t xml:space="preserve"> </w:t>
      </w:r>
      <w:r w:rsidRPr="009316CD">
        <w:rPr>
          <w:color w:val="000000" w:themeColor="text1"/>
        </w:rPr>
        <w:tab/>
        <w:t>becomes publicly known through no wrongful act of the Excepting Party;</w:t>
      </w:r>
    </w:p>
    <w:p w14:paraId="60AA5FD0" w14:textId="77777777" w:rsidR="004F514D" w:rsidRPr="009316CD" w:rsidRDefault="004F514D" w:rsidP="004F514D">
      <w:pPr>
        <w:spacing w:before="0" w:after="0"/>
        <w:ind w:left="1440" w:hanging="720"/>
        <w:rPr>
          <w:color w:val="000000" w:themeColor="text1"/>
        </w:rPr>
      </w:pPr>
    </w:p>
    <w:p w14:paraId="032A8748" w14:textId="77777777" w:rsidR="004F514D" w:rsidRPr="009316CD" w:rsidRDefault="004F514D" w:rsidP="004F514D">
      <w:pPr>
        <w:spacing w:before="0" w:after="0"/>
        <w:ind w:left="1440" w:hanging="720"/>
        <w:rPr>
          <w:color w:val="000000" w:themeColor="text1"/>
        </w:rPr>
      </w:pPr>
      <w:r>
        <w:rPr>
          <w:color w:val="000000" w:themeColor="text1"/>
        </w:rPr>
        <w:t>2.3</w:t>
      </w:r>
      <w:r w:rsidRPr="009316CD">
        <w:rPr>
          <w:color w:val="000000" w:themeColor="text1"/>
        </w:rPr>
        <w:t xml:space="preserve"> </w:t>
      </w:r>
      <w:r w:rsidRPr="009316CD">
        <w:rPr>
          <w:color w:val="000000" w:themeColor="text1"/>
        </w:rPr>
        <w:tab/>
        <w:t>is disclosed to the Excepting Party by a third party lawfully and without breach of any obligation; or</w:t>
      </w:r>
    </w:p>
    <w:p w14:paraId="1194967F" w14:textId="77777777" w:rsidR="004F514D" w:rsidRPr="009316CD" w:rsidRDefault="004F514D" w:rsidP="004F514D">
      <w:pPr>
        <w:spacing w:before="0" w:after="0"/>
        <w:ind w:left="1440" w:hanging="720"/>
        <w:rPr>
          <w:color w:val="000000" w:themeColor="text1"/>
        </w:rPr>
      </w:pPr>
    </w:p>
    <w:p w14:paraId="0C5E489B" w14:textId="77777777" w:rsidR="004F514D" w:rsidRPr="009316CD" w:rsidRDefault="004F514D" w:rsidP="004F514D">
      <w:pPr>
        <w:spacing w:before="0" w:after="0"/>
        <w:ind w:left="1440" w:hanging="720"/>
        <w:rPr>
          <w:color w:val="000000" w:themeColor="text1"/>
        </w:rPr>
      </w:pPr>
      <w:r>
        <w:rPr>
          <w:color w:val="000000" w:themeColor="text1"/>
        </w:rPr>
        <w:t>2.4</w:t>
      </w:r>
      <w:r w:rsidRPr="009316CD">
        <w:rPr>
          <w:color w:val="000000" w:themeColor="text1"/>
        </w:rPr>
        <w:t xml:space="preserve"> </w:t>
      </w:r>
      <w:r w:rsidRPr="009316CD">
        <w:rPr>
          <w:color w:val="000000" w:themeColor="text1"/>
        </w:rPr>
        <w:tab/>
        <w:t>is independently developed by the Excepting Party without use of or reference to Confidential Information.</w:t>
      </w:r>
    </w:p>
    <w:p w14:paraId="18140AD9" w14:textId="77777777" w:rsidR="004F514D" w:rsidRPr="009316CD" w:rsidRDefault="004F514D" w:rsidP="004F514D">
      <w:pPr>
        <w:spacing w:before="0" w:after="0"/>
        <w:rPr>
          <w:rFonts w:eastAsia="Times New Roman"/>
          <w:color w:val="000000" w:themeColor="text1"/>
          <w14:ligatures w14:val="none"/>
        </w:rPr>
      </w:pPr>
    </w:p>
    <w:p w14:paraId="53F0E492" w14:textId="77777777" w:rsidR="004F514D" w:rsidRPr="009316CD" w:rsidRDefault="004F514D" w:rsidP="004F514D">
      <w:pPr>
        <w:spacing w:before="0" w:after="0"/>
        <w:rPr>
          <w:color w:val="000000" w:themeColor="text1"/>
        </w:rPr>
      </w:pPr>
      <w:r>
        <w:rPr>
          <w:color w:val="000000" w:themeColor="text1"/>
        </w:rPr>
        <w:t>Section 3.</w:t>
      </w:r>
      <w:r w:rsidRPr="009316CD">
        <w:rPr>
          <w:color w:val="000000" w:themeColor="text1"/>
        </w:rPr>
        <w:t xml:space="preserve"> Obligations of Non-Disclosure</w:t>
      </w:r>
    </w:p>
    <w:p w14:paraId="5B7DA8A7" w14:textId="77777777" w:rsidR="004F514D" w:rsidRPr="009316CD" w:rsidRDefault="004F514D" w:rsidP="004F514D">
      <w:pPr>
        <w:spacing w:before="0" w:after="0"/>
        <w:rPr>
          <w:color w:val="000000" w:themeColor="text1"/>
        </w:rPr>
      </w:pPr>
      <w:r w:rsidRPr="009316CD">
        <w:rPr>
          <w:color w:val="000000" w:themeColor="text1"/>
        </w:rPr>
        <w:t>The Parties shall, during the term of this agreement:</w:t>
      </w:r>
    </w:p>
    <w:p w14:paraId="7EBBF2EB" w14:textId="77777777" w:rsidR="004F514D" w:rsidRPr="009316CD" w:rsidRDefault="004F514D" w:rsidP="004F514D">
      <w:pPr>
        <w:spacing w:before="0" w:after="0"/>
        <w:rPr>
          <w:color w:val="000000" w:themeColor="text1"/>
        </w:rPr>
      </w:pPr>
    </w:p>
    <w:p w14:paraId="0B6322ED" w14:textId="77777777" w:rsidR="004F514D" w:rsidRPr="009316CD" w:rsidRDefault="004F514D" w:rsidP="004F514D">
      <w:pPr>
        <w:spacing w:before="0" w:after="0"/>
        <w:ind w:left="1440" w:hanging="720"/>
        <w:rPr>
          <w:color w:val="000000" w:themeColor="text1"/>
        </w:rPr>
      </w:pPr>
      <w:r>
        <w:rPr>
          <w:color w:val="000000" w:themeColor="text1"/>
        </w:rPr>
        <w:t>3.1</w:t>
      </w:r>
      <w:r w:rsidRPr="009316CD">
        <w:rPr>
          <w:color w:val="000000" w:themeColor="text1"/>
        </w:rPr>
        <w:t xml:space="preserve"> </w:t>
      </w:r>
      <w:r w:rsidRPr="009316CD">
        <w:rPr>
          <w:color w:val="000000" w:themeColor="text1"/>
        </w:rPr>
        <w:tab/>
        <w:t>take reasonable measures to maintain the strict confidentiality of all Confidential Information;</w:t>
      </w:r>
    </w:p>
    <w:p w14:paraId="753F93D1" w14:textId="77777777" w:rsidR="004F514D" w:rsidRPr="009316CD" w:rsidRDefault="004F514D" w:rsidP="004F514D">
      <w:pPr>
        <w:spacing w:before="0" w:after="0"/>
        <w:ind w:left="1440" w:hanging="720"/>
        <w:rPr>
          <w:color w:val="000000" w:themeColor="text1"/>
        </w:rPr>
      </w:pPr>
    </w:p>
    <w:p w14:paraId="2316C232" w14:textId="77777777" w:rsidR="004F514D" w:rsidRPr="009316CD" w:rsidRDefault="004F514D" w:rsidP="004F514D">
      <w:pPr>
        <w:spacing w:before="0" w:after="0"/>
        <w:ind w:left="1440" w:hanging="720"/>
        <w:rPr>
          <w:color w:val="000000" w:themeColor="text1"/>
        </w:rPr>
      </w:pPr>
      <w:r>
        <w:rPr>
          <w:color w:val="000000" w:themeColor="text1"/>
        </w:rPr>
        <w:lastRenderedPageBreak/>
        <w:t>3.2</w:t>
      </w:r>
      <w:r w:rsidRPr="009316CD">
        <w:rPr>
          <w:color w:val="000000" w:themeColor="text1"/>
        </w:rPr>
        <w:t xml:space="preserve"> </w:t>
      </w:r>
      <w:r w:rsidRPr="009316CD">
        <w:rPr>
          <w:color w:val="000000" w:themeColor="text1"/>
        </w:rPr>
        <w:tab/>
        <w:t>use the Confidential Information solely in connection with [</w:t>
      </w:r>
      <w:r w:rsidRPr="009316CD">
        <w:rPr>
          <w:i/>
          <w:iCs/>
          <w:color w:val="000000" w:themeColor="text1"/>
        </w:rPr>
        <w:t>describe the matter for which this NDA is executed</w:t>
      </w:r>
      <w:r w:rsidRPr="009316CD">
        <w:rPr>
          <w:color w:val="000000" w:themeColor="text1"/>
        </w:rPr>
        <w:t>] (the “Project”); and</w:t>
      </w:r>
    </w:p>
    <w:p w14:paraId="3B24C903" w14:textId="77777777" w:rsidR="004F514D" w:rsidRPr="009316CD" w:rsidRDefault="004F514D" w:rsidP="004F514D">
      <w:pPr>
        <w:spacing w:before="0" w:after="0"/>
        <w:ind w:left="1440" w:hanging="720"/>
        <w:rPr>
          <w:color w:val="000000" w:themeColor="text1"/>
        </w:rPr>
      </w:pPr>
    </w:p>
    <w:p w14:paraId="0D40518F" w14:textId="77777777" w:rsidR="004F514D" w:rsidRPr="009316CD" w:rsidRDefault="004F514D" w:rsidP="004F514D">
      <w:pPr>
        <w:spacing w:before="0" w:after="0"/>
        <w:ind w:left="1440" w:hanging="720"/>
        <w:rPr>
          <w:color w:val="000000" w:themeColor="text1"/>
        </w:rPr>
      </w:pPr>
      <w:r>
        <w:rPr>
          <w:color w:val="000000" w:themeColor="text1"/>
        </w:rPr>
        <w:t>3.3</w:t>
      </w:r>
      <w:r w:rsidRPr="009316CD">
        <w:rPr>
          <w:color w:val="000000" w:themeColor="text1"/>
        </w:rPr>
        <w:t xml:space="preserve"> </w:t>
      </w:r>
      <w:r w:rsidRPr="009316CD">
        <w:rPr>
          <w:color w:val="000000" w:themeColor="text1"/>
        </w:rPr>
        <w:tab/>
        <w:t>not directly or indirectly disclose Confidential Information to any third party without Discloser’s prior written consent, except as required by law.</w:t>
      </w:r>
    </w:p>
    <w:p w14:paraId="778589C7"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r w:rsidRPr="009316CD">
        <w:rPr>
          <w:rFonts w:ascii="Times New Roman" w:eastAsia="Times New Roman" w:hAnsi="Times New Roman" w:cs="Times New Roman"/>
          <w:color w:val="000000" w:themeColor="text1"/>
          <w:sz w:val="24"/>
          <w:szCs w:val="24"/>
          <w14:ligatures w14:val="none"/>
        </w:rPr>
        <w:br/>
      </w:r>
      <w:r>
        <w:rPr>
          <w:rFonts w:ascii="Times New Roman" w:hAnsi="Times New Roman" w:cs="Times New Roman"/>
          <w:color w:val="000000" w:themeColor="text1"/>
          <w:sz w:val="24"/>
          <w:szCs w:val="24"/>
        </w:rPr>
        <w:t>Section 4.</w:t>
      </w:r>
      <w:r w:rsidRPr="009316CD">
        <w:rPr>
          <w:rFonts w:ascii="Times New Roman" w:hAnsi="Times New Roman" w:cs="Times New Roman"/>
          <w:color w:val="000000" w:themeColor="text1"/>
          <w:sz w:val="24"/>
          <w:szCs w:val="24"/>
        </w:rPr>
        <w:t xml:space="preserve"> </w:t>
      </w:r>
      <w:r w:rsidRPr="009316CD">
        <w:rPr>
          <w:rStyle w:val="Strong"/>
          <w:rFonts w:ascii="Times New Roman" w:hAnsi="Times New Roman" w:cs="Times New Roman"/>
          <w:b w:val="0"/>
          <w:bCs w:val="0"/>
          <w:color w:val="000000" w:themeColor="text1"/>
          <w:sz w:val="24"/>
          <w:szCs w:val="24"/>
        </w:rPr>
        <w:t>Return or Destruction</w:t>
      </w:r>
    </w:p>
    <w:p w14:paraId="59038549" w14:textId="77777777" w:rsidR="004F514D" w:rsidRPr="009316CD" w:rsidRDefault="004F514D" w:rsidP="004F514D">
      <w:pPr>
        <w:spacing w:before="0" w:after="0"/>
        <w:rPr>
          <w:color w:val="000000" w:themeColor="text1"/>
        </w:rPr>
      </w:pPr>
      <w:r w:rsidRPr="009316CD">
        <w:rPr>
          <w:color w:val="000000" w:themeColor="text1"/>
        </w:rPr>
        <w:t>Upon termination of this agreement or at Discloser’s written request at any time, Recipient shall promptly return or destroy (and certify such destruction) all tangible and intangible embodiments of Confidential Information in Recipient’s possession or control.</w:t>
      </w:r>
    </w:p>
    <w:p w14:paraId="771D343B" w14:textId="77777777" w:rsidR="004F514D" w:rsidRPr="009316CD" w:rsidRDefault="004F514D" w:rsidP="004F514D">
      <w:pPr>
        <w:spacing w:before="0" w:after="0"/>
        <w:rPr>
          <w:rFonts w:eastAsia="Times New Roman"/>
          <w:color w:val="000000" w:themeColor="text1"/>
          <w14:ligatures w14:val="none"/>
        </w:rPr>
      </w:pPr>
    </w:p>
    <w:p w14:paraId="3669BF29" w14:textId="77777777" w:rsidR="004F514D" w:rsidRPr="009316CD" w:rsidRDefault="004F514D" w:rsidP="004F514D">
      <w:pPr>
        <w:spacing w:before="0" w:after="0"/>
        <w:rPr>
          <w:color w:val="000000" w:themeColor="text1"/>
        </w:rPr>
      </w:pPr>
      <w:r>
        <w:rPr>
          <w:color w:val="000000" w:themeColor="text1"/>
        </w:rPr>
        <w:t>Section 5.</w:t>
      </w:r>
      <w:r w:rsidRPr="009316CD">
        <w:rPr>
          <w:color w:val="000000" w:themeColor="text1"/>
        </w:rPr>
        <w:t xml:space="preserve"> Compelled Disclosure</w:t>
      </w:r>
    </w:p>
    <w:p w14:paraId="11D747D0" w14:textId="77777777" w:rsidR="004F514D" w:rsidRPr="009316CD" w:rsidRDefault="004F514D" w:rsidP="004F514D">
      <w:pPr>
        <w:spacing w:before="0" w:after="0"/>
        <w:rPr>
          <w:color w:val="000000" w:themeColor="text1"/>
        </w:rPr>
      </w:pPr>
      <w:r w:rsidRPr="009316CD">
        <w:rPr>
          <w:color w:val="000000" w:themeColor="text1"/>
        </w:rPr>
        <w:t>In the event that Recipient is legally compelled (by deposition, interrogatory, request for documents, subpoena, civil investigative demand, or otherwise) to disclose any Confidential Information, Recipient shall provide Discloser with prompt written notice (unless prohibited by law) to allow Discloser an opportunity to seek a protective order or other appropriate remedy.</w:t>
      </w:r>
    </w:p>
    <w:p w14:paraId="0AEAA7B8" w14:textId="77777777" w:rsidR="004F514D" w:rsidRPr="009316CD" w:rsidRDefault="004F514D" w:rsidP="004F514D">
      <w:pPr>
        <w:spacing w:before="0" w:after="0"/>
        <w:rPr>
          <w:rFonts w:eastAsia="Times New Roman"/>
          <w:color w:val="000000" w:themeColor="text1"/>
          <w14:ligatures w14:val="none"/>
        </w:rPr>
      </w:pPr>
      <w:r w:rsidRPr="009316CD">
        <w:rPr>
          <w:rFonts w:eastAsia="Times New Roman"/>
          <w:color w:val="000000" w:themeColor="text1"/>
          <w14:ligatures w14:val="none"/>
        </w:rPr>
        <w:br/>
      </w:r>
      <w:r>
        <w:rPr>
          <w:color w:val="000000" w:themeColor="text1"/>
        </w:rPr>
        <w:t>Section 6.</w:t>
      </w:r>
      <w:r w:rsidRPr="009316CD">
        <w:rPr>
          <w:color w:val="000000" w:themeColor="text1"/>
        </w:rPr>
        <w:t xml:space="preserve"> </w:t>
      </w:r>
      <w:r w:rsidRPr="009316CD">
        <w:rPr>
          <w:rStyle w:val="Strong"/>
          <w:b w:val="0"/>
          <w:bCs w:val="0"/>
          <w:color w:val="000000" w:themeColor="text1"/>
        </w:rPr>
        <w:t>Injunctive Relief</w:t>
      </w:r>
    </w:p>
    <w:p w14:paraId="6730F750"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The Parties acknowledge that unauthorized disclosure or misuse of Discloser’s Confidential Information would cause irreparable harm not adequately compensable by monetary damages. Accordingly, Discloser shall be entitled to seek injunctive relief (without bond) in any court of competent jurisdiction, in addition to other remedies available at law or in equity.</w:t>
      </w:r>
    </w:p>
    <w:p w14:paraId="5C8C9E1D" w14:textId="77777777" w:rsidR="004F514D" w:rsidRPr="009316CD" w:rsidRDefault="004F514D" w:rsidP="004F514D">
      <w:pPr>
        <w:pStyle w:val="NormalWeb"/>
        <w:spacing w:before="0" w:beforeAutospacing="0" w:after="0" w:afterAutospacing="0" w:line="276" w:lineRule="auto"/>
        <w:jc w:val="both"/>
        <w:rPr>
          <w:color w:val="000000" w:themeColor="text1"/>
        </w:rPr>
      </w:pPr>
    </w:p>
    <w:p w14:paraId="199AA783" w14:textId="77777777" w:rsidR="004F514D" w:rsidRPr="009316CD" w:rsidRDefault="004F514D" w:rsidP="004F514D">
      <w:pPr>
        <w:spacing w:before="0" w:after="0"/>
        <w:rPr>
          <w:color w:val="000000" w:themeColor="text1"/>
        </w:rPr>
      </w:pPr>
      <w:r>
        <w:rPr>
          <w:color w:val="000000" w:themeColor="text1"/>
        </w:rPr>
        <w:t>Section 7.</w:t>
      </w:r>
      <w:r w:rsidRPr="009316CD">
        <w:rPr>
          <w:color w:val="000000" w:themeColor="text1"/>
        </w:rPr>
        <w:t xml:space="preserve"> Survival</w:t>
      </w:r>
    </w:p>
    <w:p w14:paraId="5D19126C" w14:textId="10869013" w:rsidR="004F514D" w:rsidRPr="009316CD" w:rsidRDefault="004F514D" w:rsidP="004F514D">
      <w:pPr>
        <w:pStyle w:val="Heading3"/>
        <w:spacing w:before="0" w:after="0" w:line="276" w:lineRule="auto"/>
        <w:jc w:val="both"/>
        <w:rPr>
          <w:rFonts w:ascii="Times New Roman" w:eastAsia="Times New Roman" w:hAnsi="Times New Roman" w:cs="Times New Roman"/>
          <w:color w:val="000000" w:themeColor="text1"/>
          <w:sz w:val="24"/>
          <w:szCs w:val="24"/>
          <w14:ligatures w14:val="none"/>
        </w:rPr>
      </w:pPr>
      <w:r w:rsidRPr="009316CD">
        <w:rPr>
          <w:rFonts w:ascii="Times New Roman" w:eastAsia="Times New Roman" w:hAnsi="Times New Roman" w:cs="Times New Roman"/>
          <w:color w:val="000000" w:themeColor="text1"/>
          <w:sz w:val="24"/>
          <w:szCs w:val="24"/>
          <w14:ligatures w14:val="none"/>
        </w:rPr>
        <w:t xml:space="preserve">Regardless of the termination of any business relationship or negotiations between the Parties, this Agreement and the obligations of confidentiality and nondisclosure contained herein will remain in full force and effect for </w:t>
      </w:r>
      <w:r>
        <w:rPr>
          <w:rFonts w:ascii="Times New Roman" w:eastAsia="Times New Roman" w:hAnsi="Times New Roman" w:cs="Times New Roman"/>
          <w:color w:val="000000" w:themeColor="text1"/>
          <w:sz w:val="24"/>
          <w:szCs w:val="24"/>
          <w14:ligatures w14:val="none"/>
        </w:rPr>
        <w:t>[</w:t>
      </w:r>
      <w:r w:rsidR="00F334C6" w:rsidRPr="00F334C6">
        <w:rPr>
          <w:rFonts w:ascii="Times New Roman" w:eastAsia="Times New Roman" w:hAnsi="Times New Roman" w:cs="Times New Roman"/>
          <w:i/>
          <w:iCs/>
          <w:color w:val="000000" w:themeColor="text1"/>
          <w:sz w:val="24"/>
          <w:szCs w:val="24"/>
          <w14:ligatures w14:val="none"/>
        </w:rPr>
        <w:t>Five</w:t>
      </w:r>
      <w:r w:rsidRPr="00F334C6">
        <w:rPr>
          <w:rFonts w:ascii="Times New Roman" w:eastAsia="Times New Roman" w:hAnsi="Times New Roman" w:cs="Times New Roman"/>
          <w:i/>
          <w:iCs/>
          <w:color w:val="000000" w:themeColor="text1"/>
          <w:sz w:val="24"/>
          <w:szCs w:val="24"/>
          <w14:ligatures w14:val="none"/>
        </w:rPr>
        <w:t xml:space="preserve"> (</w:t>
      </w:r>
      <w:r w:rsidR="00F334C6" w:rsidRPr="00F334C6">
        <w:rPr>
          <w:rFonts w:ascii="Times New Roman" w:eastAsia="Times New Roman" w:hAnsi="Times New Roman" w:cs="Times New Roman"/>
          <w:i/>
          <w:iCs/>
          <w:color w:val="000000" w:themeColor="text1"/>
          <w:sz w:val="24"/>
          <w:szCs w:val="24"/>
          <w14:ligatures w14:val="none"/>
        </w:rPr>
        <w:t>5</w:t>
      </w:r>
      <w:r w:rsidRPr="00F334C6">
        <w:rPr>
          <w:rFonts w:ascii="Times New Roman" w:eastAsia="Times New Roman" w:hAnsi="Times New Roman" w:cs="Times New Roman"/>
          <w:i/>
          <w:iCs/>
          <w:color w:val="000000" w:themeColor="text1"/>
          <w:sz w:val="24"/>
          <w:szCs w:val="24"/>
          <w14:ligatures w14:val="none"/>
        </w:rPr>
        <w:t>)</w:t>
      </w:r>
      <w:r>
        <w:rPr>
          <w:rFonts w:ascii="Times New Roman" w:eastAsia="Times New Roman" w:hAnsi="Times New Roman" w:cs="Times New Roman"/>
          <w:color w:val="000000" w:themeColor="text1"/>
          <w:sz w:val="24"/>
          <w:szCs w:val="24"/>
          <w14:ligatures w14:val="none"/>
        </w:rPr>
        <w:t>]</w:t>
      </w:r>
      <w:r w:rsidRPr="009316CD">
        <w:rPr>
          <w:rFonts w:ascii="Times New Roman" w:eastAsia="Times New Roman" w:hAnsi="Times New Roman" w:cs="Times New Roman"/>
          <w:color w:val="000000" w:themeColor="text1"/>
          <w:sz w:val="24"/>
          <w:szCs w:val="24"/>
          <w14:ligatures w14:val="none"/>
        </w:rPr>
        <w:t xml:space="preserve"> years after the Effective Date, or such longer time as the Parties may agree in writing. </w:t>
      </w:r>
    </w:p>
    <w:p w14:paraId="25E49E2A" w14:textId="77777777" w:rsidR="004F514D" w:rsidRPr="009316CD" w:rsidRDefault="004F514D" w:rsidP="004F514D">
      <w:pPr>
        <w:spacing w:before="0" w:after="0"/>
        <w:rPr>
          <w:color w:val="000000" w:themeColor="text1"/>
        </w:rPr>
      </w:pPr>
    </w:p>
    <w:p w14:paraId="4E947E6F"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8.</w:t>
      </w:r>
      <w:r w:rsidRPr="009316CD">
        <w:rPr>
          <w:rFonts w:ascii="Times New Roman" w:hAnsi="Times New Roman" w:cs="Times New Roman"/>
          <w:color w:val="000000" w:themeColor="text1"/>
          <w:sz w:val="24"/>
          <w:szCs w:val="24"/>
        </w:rPr>
        <w:t xml:space="preserve"> </w:t>
      </w:r>
      <w:r w:rsidRPr="009316CD">
        <w:rPr>
          <w:rStyle w:val="Strong"/>
          <w:rFonts w:ascii="Times New Roman" w:hAnsi="Times New Roman" w:cs="Times New Roman"/>
          <w:b w:val="0"/>
          <w:bCs w:val="0"/>
          <w:color w:val="000000" w:themeColor="text1"/>
          <w:sz w:val="24"/>
          <w:szCs w:val="24"/>
        </w:rPr>
        <w:t>Governing Law</w:t>
      </w:r>
    </w:p>
    <w:p w14:paraId="31C3459C"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This Agreement shall be governed by, and construed in accordance with, the laws of the State of [</w:t>
      </w:r>
      <w:r w:rsidRPr="00CA09B6">
        <w:rPr>
          <w:i/>
          <w:iCs/>
          <w:color w:val="000000" w:themeColor="text1"/>
        </w:rPr>
        <w:t>Delaware</w:t>
      </w:r>
      <w:r w:rsidRPr="009316CD">
        <w:rPr>
          <w:color w:val="000000" w:themeColor="text1"/>
        </w:rPr>
        <w:t>], without regard to its conflict of law principles.</w:t>
      </w:r>
    </w:p>
    <w:p w14:paraId="2B5250FB" w14:textId="77777777" w:rsidR="004F514D" w:rsidRPr="009316CD" w:rsidRDefault="004F514D" w:rsidP="004F514D">
      <w:pPr>
        <w:pStyle w:val="NormalWeb"/>
        <w:spacing w:before="0" w:beforeAutospacing="0" w:after="0" w:afterAutospacing="0" w:line="276" w:lineRule="auto"/>
        <w:jc w:val="both"/>
        <w:rPr>
          <w:color w:val="000000" w:themeColor="text1"/>
        </w:rPr>
      </w:pPr>
    </w:p>
    <w:p w14:paraId="0FF988D3"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9.</w:t>
      </w:r>
      <w:r w:rsidRPr="009316CD">
        <w:rPr>
          <w:rFonts w:ascii="Times New Roman" w:hAnsi="Times New Roman" w:cs="Times New Roman"/>
          <w:color w:val="000000" w:themeColor="text1"/>
          <w:sz w:val="24"/>
          <w:szCs w:val="24"/>
        </w:rPr>
        <w:t xml:space="preserve"> </w:t>
      </w:r>
      <w:r w:rsidRPr="009316CD">
        <w:rPr>
          <w:rStyle w:val="Strong"/>
          <w:rFonts w:ascii="Times New Roman" w:hAnsi="Times New Roman" w:cs="Times New Roman"/>
          <w:b w:val="0"/>
          <w:bCs w:val="0"/>
          <w:color w:val="000000" w:themeColor="text1"/>
          <w:sz w:val="24"/>
          <w:szCs w:val="24"/>
        </w:rPr>
        <w:t>Amendments and Waivers</w:t>
      </w:r>
    </w:p>
    <w:p w14:paraId="7302BFBF"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No modification, amendment, or waiver of any provision of this Agreement shall be effective unless in writing and signed by both Parties. No failure or delay by either Party in exercising any right, power, or privilege under this Agreement shall operate as a waiver thereof, nor shall any single or partial exercise preclude any other or further exercise of any right.</w:t>
      </w:r>
    </w:p>
    <w:p w14:paraId="4B82EBF6" w14:textId="77777777" w:rsidR="004F514D" w:rsidRPr="009316CD" w:rsidRDefault="004F514D" w:rsidP="004F514D">
      <w:pPr>
        <w:spacing w:before="0" w:after="0"/>
        <w:rPr>
          <w:rFonts w:eastAsia="Times New Roman"/>
          <w:color w:val="000000" w:themeColor="text1"/>
          <w14:ligatures w14:val="none"/>
        </w:rPr>
      </w:pPr>
      <w:r w:rsidRPr="009316CD">
        <w:rPr>
          <w:rFonts w:eastAsia="Times New Roman"/>
          <w:color w:val="000000" w:themeColor="text1"/>
          <w14:ligatures w14:val="none"/>
        </w:rPr>
        <w:br/>
      </w:r>
    </w:p>
    <w:p w14:paraId="78A313A8"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Section 10.</w:t>
      </w:r>
      <w:r w:rsidRPr="009316CD">
        <w:rPr>
          <w:rFonts w:ascii="Times New Roman" w:hAnsi="Times New Roman" w:cs="Times New Roman"/>
          <w:color w:val="000000" w:themeColor="text1"/>
          <w:sz w:val="24"/>
          <w:szCs w:val="24"/>
        </w:rPr>
        <w:t xml:space="preserve"> </w:t>
      </w:r>
      <w:r w:rsidRPr="009316CD">
        <w:rPr>
          <w:rStyle w:val="Strong"/>
          <w:rFonts w:ascii="Times New Roman" w:hAnsi="Times New Roman" w:cs="Times New Roman"/>
          <w:b w:val="0"/>
          <w:bCs w:val="0"/>
          <w:color w:val="000000" w:themeColor="text1"/>
          <w:sz w:val="24"/>
          <w:szCs w:val="24"/>
        </w:rPr>
        <w:t>Severability</w:t>
      </w:r>
    </w:p>
    <w:p w14:paraId="23360553"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If any provision of this Agreement is held to be invalid, illegal, or unenforceable, the remaining provisions shall remain in full force and effect, and such invalid, illegal, or unenforceable provision shall be construed, limited, or, if necessary, severed to best preserve the intent of the Parties at the time of entering into this Agreement.</w:t>
      </w:r>
    </w:p>
    <w:p w14:paraId="6A770D34"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br/>
      </w:r>
      <w:r>
        <w:rPr>
          <w:color w:val="000000" w:themeColor="text1"/>
        </w:rPr>
        <w:t>Section 11.</w:t>
      </w:r>
      <w:r w:rsidRPr="009316CD">
        <w:rPr>
          <w:color w:val="000000" w:themeColor="text1"/>
        </w:rPr>
        <w:t xml:space="preserve"> </w:t>
      </w:r>
      <w:r w:rsidRPr="009316CD">
        <w:rPr>
          <w:rStyle w:val="Strong"/>
          <w:b w:val="0"/>
          <w:bCs w:val="0"/>
          <w:color w:val="000000" w:themeColor="text1"/>
        </w:rPr>
        <w:t>Headings</w:t>
      </w:r>
    </w:p>
    <w:p w14:paraId="74426BBD"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The section and paragraph headings contained in this Agreement are for reference purposes only and shall not affect the meaning or interpretation of this Agreement.</w:t>
      </w:r>
    </w:p>
    <w:p w14:paraId="332C286C"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p>
    <w:p w14:paraId="40178D54" w14:textId="77777777" w:rsidR="004F514D" w:rsidRPr="009316CD" w:rsidRDefault="004F514D" w:rsidP="004F514D">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Section 12.</w:t>
      </w:r>
      <w:r w:rsidRPr="009316CD">
        <w:rPr>
          <w:rFonts w:ascii="Times New Roman" w:hAnsi="Times New Roman" w:cs="Times New Roman"/>
          <w:color w:val="000000" w:themeColor="text1"/>
          <w:sz w:val="24"/>
          <w:szCs w:val="24"/>
        </w:rPr>
        <w:t xml:space="preserve"> </w:t>
      </w:r>
      <w:r w:rsidRPr="009316CD">
        <w:rPr>
          <w:rStyle w:val="Strong"/>
          <w:rFonts w:ascii="Times New Roman" w:hAnsi="Times New Roman" w:cs="Times New Roman"/>
          <w:b w:val="0"/>
          <w:bCs w:val="0"/>
          <w:color w:val="000000" w:themeColor="text1"/>
          <w:sz w:val="24"/>
          <w:szCs w:val="24"/>
        </w:rPr>
        <w:t>Counterparts; Electronic Execution</w:t>
      </w:r>
    </w:p>
    <w:p w14:paraId="62959E0A" w14:textId="77777777" w:rsidR="004F514D" w:rsidRPr="009316CD" w:rsidRDefault="004F514D" w:rsidP="004F514D">
      <w:pPr>
        <w:pStyle w:val="NormalWeb"/>
        <w:spacing w:before="0" w:beforeAutospacing="0" w:after="0" w:afterAutospacing="0" w:line="276" w:lineRule="auto"/>
        <w:jc w:val="both"/>
        <w:rPr>
          <w:color w:val="000000" w:themeColor="text1"/>
        </w:rPr>
      </w:pPr>
      <w:r w:rsidRPr="009316CD">
        <w:rPr>
          <w:color w:val="000000" w:themeColor="text1"/>
        </w:rPr>
        <w:t xml:space="preserve">This Agreement may be executed in one or more counterparts, each of which shall be deemed an original, but all of which together shall constitute one and the same instrument. Delivery of an executed counterpart by electronic transmission (e.g., PDF or </w:t>
      </w:r>
      <w:proofErr w:type="spellStart"/>
      <w:r w:rsidRPr="009316CD">
        <w:rPr>
          <w:color w:val="000000" w:themeColor="text1"/>
        </w:rPr>
        <w:t>Docusign</w:t>
      </w:r>
      <w:proofErr w:type="spellEnd"/>
      <w:r w:rsidRPr="009316CD">
        <w:rPr>
          <w:color w:val="000000" w:themeColor="text1"/>
        </w:rPr>
        <w:t>) shall be as effective as delivery of a manually signed original.</w:t>
      </w:r>
    </w:p>
    <w:p w14:paraId="20DCCD43" w14:textId="77777777" w:rsidR="004F514D" w:rsidRPr="009316CD" w:rsidRDefault="004F514D" w:rsidP="004F514D">
      <w:pPr>
        <w:pStyle w:val="NormalWeb"/>
        <w:spacing w:before="0" w:beforeAutospacing="0" w:after="0" w:afterAutospacing="0" w:line="276" w:lineRule="auto"/>
        <w:jc w:val="both"/>
        <w:rPr>
          <w:color w:val="000000" w:themeColor="text1"/>
        </w:rPr>
      </w:pPr>
    </w:p>
    <w:p w14:paraId="51BB3ED5" w14:textId="77777777" w:rsidR="004F514D" w:rsidRPr="009316CD" w:rsidRDefault="004F514D" w:rsidP="004F514D">
      <w:pPr>
        <w:pStyle w:val="NormalWeb"/>
        <w:spacing w:before="0" w:beforeAutospacing="0" w:after="0" w:afterAutospacing="0" w:line="276" w:lineRule="auto"/>
        <w:jc w:val="both"/>
        <w:rPr>
          <w:i/>
          <w:iCs/>
          <w:color w:val="000000" w:themeColor="text1"/>
        </w:rPr>
      </w:pPr>
      <w:r w:rsidRPr="009316CD">
        <w:rPr>
          <w:i/>
          <w:iCs/>
          <w:color w:val="000000" w:themeColor="text1"/>
        </w:rPr>
        <w:t>Signature Page Follows</w:t>
      </w:r>
    </w:p>
    <w:p w14:paraId="176653C3" w14:textId="77777777" w:rsidR="004F514D" w:rsidRPr="009316CD" w:rsidRDefault="004F514D" w:rsidP="004F514D">
      <w:pPr>
        <w:spacing w:before="0" w:after="0"/>
        <w:rPr>
          <w:rFonts w:eastAsia="Times New Roman"/>
          <w:color w:val="000000" w:themeColor="text1"/>
          <w14:ligatures w14:val="none"/>
        </w:rPr>
      </w:pPr>
    </w:p>
    <w:p w14:paraId="4BA82646" w14:textId="77777777" w:rsidR="004F514D" w:rsidRPr="009316CD" w:rsidRDefault="004F514D" w:rsidP="004F514D">
      <w:pPr>
        <w:spacing w:before="0" w:after="0"/>
        <w:rPr>
          <w:color w:val="000000" w:themeColor="text1"/>
        </w:rPr>
      </w:pPr>
      <w:r w:rsidRPr="009316CD">
        <w:rPr>
          <w:color w:val="000000" w:themeColor="text1"/>
        </w:rPr>
        <w:br w:type="page"/>
      </w:r>
    </w:p>
    <w:p w14:paraId="0CD11B62" w14:textId="77777777" w:rsidR="004F514D" w:rsidRPr="004D3546" w:rsidRDefault="004F514D" w:rsidP="004F514D">
      <w:pPr>
        <w:rPr>
          <w:color w:val="000000" w:themeColor="text1"/>
        </w:rPr>
      </w:pPr>
      <w:r w:rsidRPr="004D3546">
        <w:rPr>
          <w:color w:val="000000" w:themeColor="text1"/>
        </w:rPr>
        <w:lastRenderedPageBreak/>
        <w:t>IN WITNESS WHEREOF, the Parties have executed this Agreement as of the Effective Date.</w:t>
      </w:r>
    </w:p>
    <w:p w14:paraId="4D142ACF" w14:textId="77777777" w:rsidR="004F514D" w:rsidRPr="004D3546" w:rsidRDefault="004F514D" w:rsidP="004F514D">
      <w:pPr>
        <w:spacing w:line="480" w:lineRule="auto"/>
        <w:rPr>
          <w:color w:val="000000" w:themeColor="text1"/>
        </w:rPr>
      </w:pPr>
      <w:r w:rsidRPr="004D3546">
        <w:rPr>
          <w:color w:val="000000" w:themeColor="text1"/>
        </w:rPr>
        <w:br/>
        <w:t>[COMPANY NAME]</w:t>
      </w:r>
    </w:p>
    <w:p w14:paraId="19BB277C" w14:textId="77777777" w:rsidR="004F514D" w:rsidRPr="004D3546" w:rsidRDefault="004F514D" w:rsidP="004F514D">
      <w:pPr>
        <w:spacing w:line="480" w:lineRule="auto"/>
        <w:rPr>
          <w:color w:val="000000" w:themeColor="text1"/>
        </w:rPr>
      </w:pPr>
      <w:r>
        <w:rPr>
          <w:color w:val="000000" w:themeColor="text1"/>
        </w:rPr>
        <w:t>Signature</w:t>
      </w:r>
      <w:r w:rsidRPr="004D3546">
        <w:rPr>
          <w:color w:val="000000" w:themeColor="text1"/>
        </w:rPr>
        <w:t>: ___________________________</w:t>
      </w:r>
    </w:p>
    <w:p w14:paraId="3BE6832F" w14:textId="77777777" w:rsidR="004F514D" w:rsidRPr="004D3546" w:rsidRDefault="004F514D" w:rsidP="004F514D">
      <w:pPr>
        <w:spacing w:line="480" w:lineRule="auto"/>
        <w:rPr>
          <w:color w:val="000000" w:themeColor="text1"/>
        </w:rPr>
      </w:pPr>
      <w:r w:rsidRPr="004D3546">
        <w:rPr>
          <w:color w:val="000000" w:themeColor="text1"/>
        </w:rPr>
        <w:t>Name: _________________________</w:t>
      </w:r>
    </w:p>
    <w:p w14:paraId="15437253" w14:textId="77777777" w:rsidR="004F514D" w:rsidRPr="004D3546" w:rsidRDefault="004F514D" w:rsidP="004F514D">
      <w:pPr>
        <w:spacing w:line="480" w:lineRule="auto"/>
        <w:rPr>
          <w:color w:val="000000" w:themeColor="text1"/>
        </w:rPr>
      </w:pPr>
      <w:r w:rsidRPr="004D3546">
        <w:rPr>
          <w:color w:val="000000" w:themeColor="text1"/>
        </w:rPr>
        <w:t>Title: __________________________</w:t>
      </w:r>
    </w:p>
    <w:p w14:paraId="5785A23B" w14:textId="77777777" w:rsidR="004F514D" w:rsidRDefault="004F514D" w:rsidP="004F514D">
      <w:pPr>
        <w:spacing w:line="480" w:lineRule="auto"/>
        <w:rPr>
          <w:color w:val="000000" w:themeColor="text1"/>
        </w:rPr>
      </w:pPr>
      <w:r w:rsidRPr="004D3546">
        <w:rPr>
          <w:color w:val="000000" w:themeColor="text1"/>
        </w:rPr>
        <w:t>Date: __________________________</w:t>
      </w:r>
    </w:p>
    <w:p w14:paraId="3CADA799" w14:textId="77777777" w:rsidR="004F514D" w:rsidRPr="004D3546" w:rsidRDefault="004F514D" w:rsidP="004F514D">
      <w:pPr>
        <w:spacing w:line="480" w:lineRule="auto"/>
        <w:rPr>
          <w:color w:val="000000" w:themeColor="text1"/>
        </w:rPr>
      </w:pPr>
      <w:r>
        <w:rPr>
          <w:color w:val="000000" w:themeColor="text1"/>
        </w:rPr>
        <w:t>Email: _________________________</w:t>
      </w:r>
    </w:p>
    <w:p w14:paraId="6D035D37" w14:textId="77777777" w:rsidR="004F514D" w:rsidRPr="004D3546" w:rsidRDefault="004F514D" w:rsidP="004F514D">
      <w:pPr>
        <w:spacing w:line="480" w:lineRule="auto"/>
        <w:rPr>
          <w:color w:val="000000" w:themeColor="text1"/>
        </w:rPr>
      </w:pPr>
      <w:r w:rsidRPr="004D3546">
        <w:rPr>
          <w:color w:val="000000" w:themeColor="text1"/>
        </w:rPr>
        <w:br/>
        <w:t>[</w:t>
      </w:r>
      <w:r>
        <w:rPr>
          <w:color w:val="000000" w:themeColor="text1"/>
        </w:rPr>
        <w:t>PARTY A NAME</w:t>
      </w:r>
      <w:r w:rsidRPr="004D3546">
        <w:rPr>
          <w:color w:val="000000" w:themeColor="text1"/>
        </w:rPr>
        <w:t>]</w:t>
      </w:r>
    </w:p>
    <w:p w14:paraId="351BEF82" w14:textId="77777777" w:rsidR="004F514D" w:rsidRPr="004D3546" w:rsidRDefault="004F514D" w:rsidP="004F514D">
      <w:pPr>
        <w:spacing w:line="480" w:lineRule="auto"/>
        <w:rPr>
          <w:color w:val="000000" w:themeColor="text1"/>
        </w:rPr>
      </w:pPr>
      <w:r w:rsidRPr="004D3546">
        <w:rPr>
          <w:color w:val="000000" w:themeColor="text1"/>
        </w:rPr>
        <w:t>Signature: _____________________</w:t>
      </w:r>
    </w:p>
    <w:p w14:paraId="0BC010B1" w14:textId="77777777" w:rsidR="004F514D" w:rsidRPr="004D3546" w:rsidRDefault="004F514D" w:rsidP="004F514D">
      <w:pPr>
        <w:spacing w:line="480" w:lineRule="auto"/>
        <w:rPr>
          <w:color w:val="000000" w:themeColor="text1"/>
        </w:rPr>
      </w:pPr>
      <w:r w:rsidRPr="004D3546">
        <w:rPr>
          <w:color w:val="000000" w:themeColor="text1"/>
        </w:rPr>
        <w:t>Name: _________________________</w:t>
      </w:r>
    </w:p>
    <w:p w14:paraId="624D0E32" w14:textId="77777777" w:rsidR="004F514D" w:rsidRDefault="004F514D" w:rsidP="004F514D">
      <w:pPr>
        <w:spacing w:line="480" w:lineRule="auto"/>
        <w:rPr>
          <w:color w:val="000000" w:themeColor="text1"/>
        </w:rPr>
      </w:pPr>
      <w:r w:rsidRPr="004D3546">
        <w:rPr>
          <w:color w:val="000000" w:themeColor="text1"/>
        </w:rPr>
        <w:t>Date: __________________________</w:t>
      </w:r>
    </w:p>
    <w:p w14:paraId="41268156" w14:textId="77777777" w:rsidR="004F514D" w:rsidRPr="004D3546" w:rsidRDefault="004F514D" w:rsidP="004F514D">
      <w:pPr>
        <w:spacing w:line="480" w:lineRule="auto"/>
        <w:rPr>
          <w:color w:val="000000" w:themeColor="text1"/>
        </w:rPr>
      </w:pPr>
      <w:r>
        <w:rPr>
          <w:color w:val="000000" w:themeColor="text1"/>
        </w:rPr>
        <w:t>Email: _________________________</w:t>
      </w:r>
    </w:p>
    <w:p w14:paraId="7D3C8CAA" w14:textId="77777777" w:rsidR="004F514D" w:rsidRDefault="004F514D" w:rsidP="004F514D"/>
    <w:p w14:paraId="6B81C1EF" w14:textId="77777777" w:rsidR="00FF37FD" w:rsidRDefault="00FF37FD"/>
    <w:sectPr w:rsidR="00FF37FD" w:rsidSect="004F51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4D"/>
    <w:rsid w:val="000828EA"/>
    <w:rsid w:val="003752AF"/>
    <w:rsid w:val="004F514D"/>
    <w:rsid w:val="0069736B"/>
    <w:rsid w:val="0086143E"/>
    <w:rsid w:val="00AA79BC"/>
    <w:rsid w:val="00B50094"/>
    <w:rsid w:val="00BE248D"/>
    <w:rsid w:val="00CD3C8E"/>
    <w:rsid w:val="00D41129"/>
    <w:rsid w:val="00F334C6"/>
    <w:rsid w:val="00F61A14"/>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92AC39"/>
  <w15:chartTrackingRefBased/>
  <w15:docId w15:val="{CAD7F3BE-F7C8-124F-8901-D766E4F6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14D"/>
    <w:pPr>
      <w:spacing w:before="23" w:after="23" w:line="276" w:lineRule="auto"/>
      <w:jc w:val="both"/>
    </w:pPr>
    <w:rPr>
      <w:rFonts w:ascii="Times New Roman" w:hAnsi="Times New Roman" w:cs="Times New Roman"/>
      <w:kern w:val="0"/>
    </w:rPr>
  </w:style>
  <w:style w:type="paragraph" w:styleId="Heading1">
    <w:name w:val="heading 1"/>
    <w:basedOn w:val="Normal"/>
    <w:next w:val="Normal"/>
    <w:link w:val="Heading1Char"/>
    <w:uiPriority w:val="9"/>
    <w:qFormat/>
    <w:rsid w:val="00F61A14"/>
    <w:pPr>
      <w:keepNext/>
      <w:keepLines/>
      <w:spacing w:before="360" w:after="80" w:line="240" w:lineRule="auto"/>
      <w:jc w:val="left"/>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F61A14"/>
    <w:pPr>
      <w:keepNext/>
      <w:keepLines/>
      <w:spacing w:before="160" w:after="80" w:line="240" w:lineRule="auto"/>
      <w:jc w:val="left"/>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unhideWhenUsed/>
    <w:qFormat/>
    <w:rsid w:val="00F61A14"/>
    <w:pPr>
      <w:keepNext/>
      <w:keepLines/>
      <w:spacing w:before="160" w:after="80" w:line="240" w:lineRule="auto"/>
      <w:jc w:val="left"/>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F61A14"/>
    <w:pPr>
      <w:keepNext/>
      <w:keepLines/>
      <w:spacing w:before="80" w:after="40" w:line="240" w:lineRule="auto"/>
      <w:jc w:val="left"/>
      <w:outlineLvl w:val="3"/>
    </w:pPr>
    <w:rPr>
      <w:rFonts w:asciiTheme="minorHAnsi" w:eastAsiaTheme="majorEastAsia" w:hAnsiTheme="minorHAnsi"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F61A14"/>
    <w:pPr>
      <w:keepNext/>
      <w:keepLines/>
      <w:spacing w:before="80" w:after="40" w:line="240" w:lineRule="auto"/>
      <w:jc w:val="left"/>
      <w:outlineLvl w:val="4"/>
    </w:pPr>
    <w:rPr>
      <w:rFonts w:asciiTheme="minorHAnsi" w:eastAsiaTheme="majorEastAsia" w:hAnsiTheme="minorHAnsi"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F61A14"/>
    <w:pPr>
      <w:keepNext/>
      <w:keepLines/>
      <w:spacing w:before="40" w:after="0" w:line="240"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F61A14"/>
    <w:pPr>
      <w:keepNext/>
      <w:keepLines/>
      <w:spacing w:before="40" w:after="0" w:line="240"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F61A14"/>
    <w:pPr>
      <w:keepNext/>
      <w:keepLines/>
      <w:spacing w:before="0" w:after="0" w:line="240"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F61A14"/>
    <w:pPr>
      <w:keepNext/>
      <w:keepLines/>
      <w:spacing w:before="0" w:after="0" w:line="240"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before="0" w:after="160" w:line="240"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spacing w:before="0" w:after="0" w:line="240" w:lineRule="auto"/>
      <w:ind w:left="720"/>
      <w:contextualSpacing/>
      <w:jc w:val="left"/>
    </w:pPr>
    <w:rPr>
      <w:rFonts w:asciiTheme="minorHAnsi" w:hAnsiTheme="minorHAnsi" w:cstheme="minorBidi"/>
      <w:kern w:val="2"/>
    </w:rPr>
  </w:style>
  <w:style w:type="paragraph" w:styleId="Quote">
    <w:name w:val="Quote"/>
    <w:basedOn w:val="Normal"/>
    <w:next w:val="Normal"/>
    <w:link w:val="QuoteChar"/>
    <w:uiPriority w:val="29"/>
    <w:qFormat/>
    <w:rsid w:val="00F61A14"/>
    <w:pPr>
      <w:spacing w:before="160" w:after="160" w:line="240" w:lineRule="auto"/>
      <w:jc w:val="center"/>
    </w:pPr>
    <w:rPr>
      <w:rFonts w:ascii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hAnsiTheme="minorHAnsi" w:cstheme="minorBidi"/>
      <w:i/>
      <w:iCs/>
      <w:color w:val="0F4761" w:themeColor="accent1" w:themeShade="BF"/>
      <w:kern w:val="2"/>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paragraph" w:styleId="NormalWeb">
    <w:name w:val="Normal (Web)"/>
    <w:basedOn w:val="Normal"/>
    <w:uiPriority w:val="99"/>
    <w:unhideWhenUsed/>
    <w:rsid w:val="004F514D"/>
    <w:pPr>
      <w:spacing w:before="100" w:beforeAutospacing="1" w:after="100" w:afterAutospacing="1" w:line="240" w:lineRule="auto"/>
      <w:jc w:val="left"/>
    </w:pPr>
    <w:rPr>
      <w:rFonts w:eastAsia="Times New Roman"/>
      <w14:ligatures w14:val="none"/>
    </w:rPr>
  </w:style>
  <w:style w:type="character" w:styleId="Hyperlink">
    <w:name w:val="Hyperlink"/>
    <w:basedOn w:val="DefaultParagraphFont"/>
    <w:uiPriority w:val="99"/>
    <w:unhideWhenUsed/>
    <w:rsid w:val="004F514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884</Words>
  <Characters>5042</Characters>
  <Application>Microsoft Office Word</Application>
  <DocSecurity>0</DocSecurity>
  <Lines>42</Lines>
  <Paragraphs>11</Paragraphs>
  <ScaleCrop>false</ScaleCrop>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3</cp:revision>
  <dcterms:created xsi:type="dcterms:W3CDTF">2025-09-26T03:38:00Z</dcterms:created>
  <dcterms:modified xsi:type="dcterms:W3CDTF">2025-10-09T19:56:00Z</dcterms:modified>
</cp:coreProperties>
</file>